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35CCEF2" w:rsidR="008A22CF" w:rsidRPr="007C756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C7565">
        <w:t>3GPP TSG-RAN WG4</w:t>
      </w:r>
      <w:r w:rsidR="001D4850" w:rsidRPr="007C7565">
        <w:t xml:space="preserve"> Meeting</w:t>
      </w:r>
      <w:r w:rsidR="005071CC" w:rsidRPr="007C7565">
        <w:t xml:space="preserve"> </w:t>
      </w:r>
      <w:r w:rsidR="005D1E89" w:rsidRPr="007C7565">
        <w:t>#</w:t>
      </w:r>
      <w:r w:rsidR="00615DC1" w:rsidRPr="007C7565">
        <w:t>9</w:t>
      </w:r>
      <w:r w:rsidR="00D463B2">
        <w:t>3</w:t>
      </w:r>
      <w:r w:rsidRPr="007C7565">
        <w:tab/>
      </w:r>
      <w:r w:rsidR="004B60B9" w:rsidRPr="007C7565">
        <w:rPr>
          <w:szCs w:val="24"/>
        </w:rPr>
        <w:t>R4-1</w:t>
      </w:r>
      <w:r w:rsidR="00615DC1" w:rsidRPr="007C7565">
        <w:rPr>
          <w:szCs w:val="24"/>
        </w:rPr>
        <w:t>9</w:t>
      </w:r>
      <w:r w:rsidR="00011F88" w:rsidRPr="007C7565">
        <w:rPr>
          <w:szCs w:val="24"/>
        </w:rPr>
        <w:t>1</w:t>
      </w:r>
      <w:r w:rsidR="00736D00">
        <w:rPr>
          <w:szCs w:val="24"/>
        </w:rPr>
        <w:t>4358</w:t>
      </w:r>
    </w:p>
    <w:p w14:paraId="500197F1" w14:textId="2710A97A" w:rsidR="005D1E89" w:rsidRPr="007C7565" w:rsidRDefault="00D463B2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7C7565">
        <w:t xml:space="preserve">, </w:t>
      </w:r>
      <w:r>
        <w:t>NV</w:t>
      </w:r>
      <w:r w:rsidR="00526BF8" w:rsidRPr="007C7565">
        <w:t xml:space="preserve">, </w:t>
      </w:r>
      <w:r>
        <w:t xml:space="preserve">USA, </w:t>
      </w:r>
      <w:r w:rsidR="00011F88" w:rsidRPr="007C7565">
        <w:t>1</w:t>
      </w:r>
      <w:r>
        <w:t>8</w:t>
      </w:r>
      <w:r w:rsidR="00615DC1" w:rsidRPr="007C7565">
        <w:t xml:space="preserve"> </w:t>
      </w:r>
      <w:r w:rsidR="00526BF8" w:rsidRPr="007C7565">
        <w:t xml:space="preserve">– </w:t>
      </w:r>
      <w:r>
        <w:t>22</w:t>
      </w:r>
      <w:r w:rsidR="005D1E89" w:rsidRPr="007C7565">
        <w:t xml:space="preserve"> </w:t>
      </w:r>
      <w:r>
        <w:t>November</w:t>
      </w:r>
      <w:r w:rsidR="005D1E89" w:rsidRPr="007C7565">
        <w:t xml:space="preserve"> 201</w:t>
      </w:r>
      <w:r w:rsidR="00615DC1" w:rsidRPr="007C7565">
        <w:t>9</w:t>
      </w:r>
    </w:p>
    <w:bookmarkEnd w:id="1"/>
    <w:bookmarkEnd w:id="2"/>
    <w:p w14:paraId="65F55581" w14:textId="77777777" w:rsidR="008A22CF" w:rsidRPr="007C7565" w:rsidRDefault="008A22CF" w:rsidP="008A22CF">
      <w:pPr>
        <w:pStyle w:val="3GPPHeader"/>
      </w:pPr>
    </w:p>
    <w:p w14:paraId="0FDE225D" w14:textId="402BAE49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Agenda Item:</w:t>
      </w:r>
      <w:r w:rsidRPr="007C7565">
        <w:rPr>
          <w:sz w:val="22"/>
        </w:rPr>
        <w:tab/>
      </w:r>
      <w:r w:rsidR="00D07848">
        <w:rPr>
          <w:sz w:val="22"/>
        </w:rPr>
        <w:t>9.11.2.</w:t>
      </w:r>
      <w:r w:rsidR="004778FB">
        <w:rPr>
          <w:sz w:val="22"/>
        </w:rPr>
        <w:t>1</w:t>
      </w:r>
    </w:p>
    <w:p w14:paraId="57D8FDDC" w14:textId="59E8C7E0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Source:</w:t>
      </w:r>
      <w:r w:rsidRPr="007C7565">
        <w:rPr>
          <w:sz w:val="22"/>
        </w:rPr>
        <w:tab/>
        <w:t>Ericsson</w:t>
      </w:r>
    </w:p>
    <w:p w14:paraId="3A8FC3FA" w14:textId="22E5E189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Title:</w:t>
      </w:r>
      <w:r w:rsidRPr="007C7565">
        <w:rPr>
          <w:sz w:val="22"/>
        </w:rPr>
        <w:tab/>
      </w:r>
      <w:r w:rsidR="00EF0F75" w:rsidRPr="00EF0F75">
        <w:rPr>
          <w:sz w:val="22"/>
        </w:rPr>
        <w:t>Discussion on L1-SINR measurement requirements</w:t>
      </w:r>
    </w:p>
    <w:p w14:paraId="385E2C9B" w14:textId="7AD27AC0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Document for:</w:t>
      </w:r>
      <w:r w:rsidRPr="007C7565">
        <w:rPr>
          <w:sz w:val="22"/>
        </w:rPr>
        <w:tab/>
      </w:r>
      <w:r w:rsidR="00F60163" w:rsidRPr="007C7565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4E81583" w14:textId="1B9611DA" w:rsidR="00A553E7" w:rsidRPr="007C7565" w:rsidRDefault="002E4795" w:rsidP="00A553E7">
      <w:r>
        <w:t xml:space="preserve">RAN4#92bis agreed with the way forward L1-SINR measurement in </w:t>
      </w:r>
      <w:proofErr w:type="spellStart"/>
      <w:r>
        <w:t>eMIMO</w:t>
      </w:r>
      <w:proofErr w:type="spellEnd"/>
      <w:r w:rsidR="00A553E7" w:rsidRPr="007C7565">
        <w:t xml:space="preserve"> </w:t>
      </w:r>
      <w:r>
        <w:fldChar w:fldCharType="begin"/>
      </w:r>
      <w:r>
        <w:instrText xml:space="preserve"> REF _Ref16843642 \r \h </w:instrText>
      </w:r>
      <w:r>
        <w:fldChar w:fldCharType="separate"/>
      </w:r>
      <w:r>
        <w:t>[1]</w:t>
      </w:r>
      <w:r>
        <w:fldChar w:fldCharType="end"/>
      </w:r>
      <w:r w:rsidR="00D91EDD" w:rsidRPr="007C756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0C7" w:rsidRPr="007C7565" w14:paraId="79ACC94D" w14:textId="77777777" w:rsidTr="005B20C7">
        <w:tc>
          <w:tcPr>
            <w:tcW w:w="9629" w:type="dxa"/>
          </w:tcPr>
          <w:p w14:paraId="4BF8ACCA" w14:textId="0C570C8D" w:rsidR="00386FEE" w:rsidRPr="00F366E8" w:rsidRDefault="00386FEE" w:rsidP="00F366E8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L1-SINR measurement procedure:</w:t>
            </w:r>
          </w:p>
          <w:p w14:paraId="1E099DFF" w14:textId="77777777" w:rsidR="00386FEE" w:rsidRPr="00F366E8" w:rsidRDefault="00386FEE" w:rsidP="00F366E8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FFS measurement period requirement for L1-SINR measurements based on CMR and IMR.</w:t>
            </w:r>
          </w:p>
          <w:p w14:paraId="71FF0697" w14:textId="0289386C" w:rsidR="00386FEE" w:rsidRPr="00F366E8" w:rsidRDefault="00386FEE" w:rsidP="00F366E8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Scenarios of L1-SINR measurement for RRM requirement:</w:t>
            </w:r>
          </w:p>
          <w:p w14:paraId="5FACCF95" w14:textId="77777777" w:rsidR="00386FEE" w:rsidRPr="00F366E8" w:rsidRDefault="00386FEE" w:rsidP="00F366E8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In RAN4#93, RAN4 study and conclude which scenario(s) shall be included for L1-SINR measurement requirement and evaluation (i.e., measurement period and measurement accuracy).</w:t>
            </w:r>
          </w:p>
          <w:p w14:paraId="03A4635F" w14:textId="77777777" w:rsidR="00386FEE" w:rsidRPr="00F366E8" w:rsidRDefault="00386FEE" w:rsidP="00F366E8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 xml:space="preserve">Down-selecting scenarios to define L1-SINR measurement requirement from following possible scenarios: </w:t>
            </w:r>
          </w:p>
          <w:p w14:paraId="5484D7A0" w14:textId="77777777" w:rsidR="00386FEE" w:rsidRPr="00F366E8" w:rsidRDefault="00386FEE" w:rsidP="00F366E8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 1: L1-SINR measured on CMR only (when dedicated IMR is not configured)</w:t>
            </w:r>
          </w:p>
          <w:p w14:paraId="07510419" w14:textId="77777777" w:rsidR="00386FEE" w:rsidRPr="00F366E8" w:rsidRDefault="00386FEE" w:rsidP="00F366E8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 1A: CSI-RS based CMR (only with density 3 REs/RB)</w:t>
            </w:r>
          </w:p>
          <w:p w14:paraId="4A16E6EF" w14:textId="77777777" w:rsidR="00386FEE" w:rsidRPr="00F366E8" w:rsidRDefault="00386FEE" w:rsidP="00F366E8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 2: L1-SINR measured on CMR+IMR (when dedicated IMR is configured)</w:t>
            </w:r>
          </w:p>
          <w:p w14:paraId="6BA62CF9" w14:textId="77777777" w:rsidR="00386FEE" w:rsidRPr="00F366E8" w:rsidRDefault="00386FEE" w:rsidP="00F366E8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 2A: SSB based CMR + ZP-IMR</w:t>
            </w:r>
          </w:p>
          <w:p w14:paraId="6118379A" w14:textId="77777777" w:rsidR="00386FEE" w:rsidRPr="00F366E8" w:rsidRDefault="00386FEE" w:rsidP="00F366E8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 2B: CSI-RS based CMR + ZP-IMR</w:t>
            </w:r>
          </w:p>
          <w:p w14:paraId="791A058E" w14:textId="77777777" w:rsidR="00386FEE" w:rsidRPr="00F366E8" w:rsidRDefault="00386FEE" w:rsidP="00F366E8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 2C: SSB based CMR + NZP-IMR (only with density 3 REs/RB)</w:t>
            </w:r>
          </w:p>
          <w:p w14:paraId="76540707" w14:textId="77777777" w:rsidR="00386FEE" w:rsidRPr="00F366E8" w:rsidRDefault="00386FEE" w:rsidP="00F366E8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Scenario 2D: CSI-RS based CMR + NZP-IMR (only with density 3 REs/RB)</w:t>
            </w:r>
          </w:p>
          <w:p w14:paraId="109E8DDC" w14:textId="77777777" w:rsidR="00386FEE" w:rsidRPr="00F366E8" w:rsidRDefault="00386FEE" w:rsidP="00F366E8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 xml:space="preserve">Other options are not excluded, depending on RAN1 agreement. </w:t>
            </w:r>
          </w:p>
          <w:p w14:paraId="2DB4DD35" w14:textId="77777777" w:rsidR="00386FEE" w:rsidRPr="00F366E8" w:rsidRDefault="00386FEE" w:rsidP="00F366E8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 xml:space="preserve">At least the following aspects are identified to be needed for consideration: </w:t>
            </w:r>
          </w:p>
          <w:p w14:paraId="0E96FB25" w14:textId="77777777" w:rsidR="00386FEE" w:rsidRPr="00F366E8" w:rsidRDefault="00386FEE" w:rsidP="00F366E8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Question-1: Whether to define separate requirements for CMR only and CMR+IMR?</w:t>
            </w:r>
          </w:p>
          <w:p w14:paraId="512D7975" w14:textId="77777777" w:rsidR="00386FEE" w:rsidRPr="00F366E8" w:rsidRDefault="00386FEE" w:rsidP="00F366E8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rFonts w:eastAsia="Malgun Gothic"/>
                <w:shd w:val="clear" w:color="auto" w:fill="FFFFFF"/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Question-2: Whether to define separate requirements for SSB-based CMR and CSI-RS based CMR?</w:t>
            </w:r>
          </w:p>
          <w:p w14:paraId="54F943D9" w14:textId="58994E20" w:rsidR="005B20C7" w:rsidRPr="007C7565" w:rsidRDefault="00386FEE" w:rsidP="00F366E8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lang w:eastAsia="ko-KR"/>
              </w:rPr>
            </w:pPr>
            <w:r w:rsidRPr="00F366E8">
              <w:rPr>
                <w:rFonts w:eastAsia="Malgun Gothic"/>
                <w:shd w:val="clear" w:color="auto" w:fill="FFFFFF"/>
                <w:lang w:eastAsia="ko-KR"/>
              </w:rPr>
              <w:t>Question-3: Whether to define separate requirements for different IMR configuration?</w:t>
            </w:r>
          </w:p>
        </w:tc>
      </w:tr>
    </w:tbl>
    <w:p w14:paraId="0FEB583D" w14:textId="77777777" w:rsidR="007716F5" w:rsidRDefault="007716F5" w:rsidP="00A553E7"/>
    <w:p w14:paraId="1D3017AE" w14:textId="7F71BF3B" w:rsidR="00E010BD" w:rsidRPr="007C7565" w:rsidRDefault="00254A1A" w:rsidP="00A553E7">
      <w:r>
        <w:t>W</w:t>
      </w:r>
      <w:r w:rsidR="00321BD2" w:rsidRPr="007C7565">
        <w:t xml:space="preserve">e </w:t>
      </w:r>
      <w:r w:rsidR="00215595">
        <w:t>show</w:t>
      </w:r>
      <w:r w:rsidR="00321BD2" w:rsidRPr="007C7565">
        <w:t xml:space="preserve"> </w:t>
      </w:r>
      <w:r w:rsidR="00215595">
        <w:t>our</w:t>
      </w:r>
      <w:r w:rsidR="00E010BD" w:rsidRPr="007C7565">
        <w:t xml:space="preserve"> view on </w:t>
      </w:r>
      <w:r w:rsidR="00321BD2" w:rsidRPr="007C7565">
        <w:t xml:space="preserve">L1-SINR </w:t>
      </w:r>
      <w:r w:rsidR="00E010BD" w:rsidRPr="007C7565">
        <w:t xml:space="preserve">requirements </w:t>
      </w:r>
      <w:r w:rsidR="00321BD2" w:rsidRPr="007C7565">
        <w:t xml:space="preserve">from RAN4 RRM point of view. </w:t>
      </w:r>
    </w:p>
    <w:p w14:paraId="07DA7776" w14:textId="1ECC026F" w:rsidR="009D34E2" w:rsidRDefault="009B01F8" w:rsidP="009D34E2">
      <w:pPr>
        <w:pStyle w:val="Heading1"/>
      </w:pPr>
      <w:r>
        <w:lastRenderedPageBreak/>
        <w:t>2</w:t>
      </w:r>
      <w:r>
        <w:tab/>
      </w:r>
      <w:r w:rsidR="003A3D8D">
        <w:t>Discussion</w:t>
      </w:r>
    </w:p>
    <w:p w14:paraId="1386314C" w14:textId="21A4243E" w:rsidR="001058F0" w:rsidRPr="001058F0" w:rsidRDefault="001058F0" w:rsidP="001058F0">
      <w:pPr>
        <w:pStyle w:val="Heading2"/>
      </w:pPr>
      <w:r>
        <w:t>2.1</w:t>
      </w:r>
      <w:r>
        <w:tab/>
      </w:r>
      <w:r w:rsidR="00460DFC">
        <w:t>S</w:t>
      </w:r>
      <w:r>
        <w:t>cenario</w:t>
      </w:r>
      <w:r w:rsidR="00325813">
        <w:t>s for L1-SINR measurement requirements</w:t>
      </w:r>
    </w:p>
    <w:p w14:paraId="0920C3C4" w14:textId="77EA771A" w:rsidR="0013063A" w:rsidRDefault="001B6636" w:rsidP="00656915">
      <w:r>
        <w:t xml:space="preserve">According to RAN1 agreement, </w:t>
      </w:r>
      <w:r w:rsidR="00391A8B" w:rsidRPr="00391A8B">
        <w:t>L1-</w:t>
      </w:r>
      <w:r w:rsidR="00391A8B">
        <w:t xml:space="preserve">SINR is </w:t>
      </w:r>
      <w:r w:rsidR="007C241C">
        <w:t>only</w:t>
      </w:r>
      <w:r>
        <w:t xml:space="preserve"> </w:t>
      </w:r>
      <w:r w:rsidR="00391A8B">
        <w:t xml:space="preserve">used for CSI reporting. In this case </w:t>
      </w:r>
      <w:r>
        <w:t xml:space="preserve">UE is in CONNECTED mode and the </w:t>
      </w:r>
      <w:proofErr w:type="spellStart"/>
      <w:r>
        <w:t>gNB</w:t>
      </w:r>
      <w:proofErr w:type="spellEnd"/>
      <w:r>
        <w:t xml:space="preserve"> configures CSI-RS for L1-SINR measurement. </w:t>
      </w:r>
      <w:proofErr w:type="gramStart"/>
      <w:r w:rsidR="00510066">
        <w:t>Therefore</w:t>
      </w:r>
      <w:proofErr w:type="gramEnd"/>
      <w:r w:rsidR="00510066">
        <w:t xml:space="preserve"> we propose RAN4 prioritize CSI-RS based L1-SINR reporting</w:t>
      </w:r>
      <w:r w:rsidR="0013063A">
        <w:t>.</w:t>
      </w:r>
    </w:p>
    <w:p w14:paraId="570FA714" w14:textId="77777777" w:rsidR="00325813" w:rsidRDefault="00325813" w:rsidP="00656915"/>
    <w:p w14:paraId="1CD0BBF8" w14:textId="1A99DB1C" w:rsidR="0013063A" w:rsidRPr="00325813" w:rsidRDefault="0013063A" w:rsidP="0013063A">
      <w:pPr>
        <w:rPr>
          <w:b/>
        </w:rPr>
      </w:pPr>
      <w:r w:rsidRPr="00325813">
        <w:rPr>
          <w:b/>
        </w:rPr>
        <w:t>Proposal 1: RAN4 prioritize</w:t>
      </w:r>
      <w:r w:rsidR="000971E8">
        <w:rPr>
          <w:b/>
        </w:rPr>
        <w:t>s</w:t>
      </w:r>
      <w:r w:rsidRPr="00325813">
        <w:rPr>
          <w:b/>
        </w:rPr>
        <w:t xml:space="preserve"> the following scenarios</w:t>
      </w:r>
      <w:r w:rsidR="00456776" w:rsidRPr="00325813">
        <w:rPr>
          <w:b/>
        </w:rPr>
        <w:t xml:space="preserve"> for L1-SINR measurement requirements</w:t>
      </w:r>
      <w:r w:rsidRPr="00325813">
        <w:rPr>
          <w:b/>
        </w:rPr>
        <w:t>:</w:t>
      </w:r>
    </w:p>
    <w:p w14:paraId="604C17F2" w14:textId="0096177A" w:rsidR="00AE0226" w:rsidRPr="00325813" w:rsidRDefault="0013063A" w:rsidP="00AE0226">
      <w:pPr>
        <w:pStyle w:val="ListParagraph"/>
        <w:numPr>
          <w:ilvl w:val="0"/>
          <w:numId w:val="9"/>
        </w:numPr>
        <w:rPr>
          <w:b/>
        </w:rPr>
      </w:pPr>
      <w:r w:rsidRPr="00325813">
        <w:rPr>
          <w:rFonts w:eastAsia="Malgun Gothic"/>
          <w:b/>
          <w:shd w:val="clear" w:color="auto" w:fill="FFFFFF"/>
          <w:lang w:eastAsia="ko-KR"/>
        </w:rPr>
        <w:t>Scenario 1A: CSI-RS based CMR (only with density 3 REs/RB</w:t>
      </w:r>
      <w:r w:rsidR="007250AD" w:rsidRPr="00325813">
        <w:rPr>
          <w:rFonts w:eastAsia="Malgun Gothic"/>
          <w:b/>
          <w:shd w:val="clear" w:color="auto" w:fill="FFFFFF"/>
          <w:lang w:eastAsia="ko-KR"/>
        </w:rPr>
        <w:t xml:space="preserve"> for 1-port CSI-RS</w:t>
      </w:r>
      <w:r w:rsidRPr="00325813">
        <w:rPr>
          <w:rFonts w:eastAsia="Malgun Gothic"/>
          <w:b/>
          <w:shd w:val="clear" w:color="auto" w:fill="FFFFFF"/>
          <w:lang w:eastAsia="ko-KR"/>
        </w:rPr>
        <w:t>)</w:t>
      </w:r>
    </w:p>
    <w:p w14:paraId="3EF65E8F" w14:textId="3B7706C9" w:rsidR="00AE0226" w:rsidRPr="00325813" w:rsidRDefault="00AE0226" w:rsidP="00AE0226">
      <w:pPr>
        <w:pStyle w:val="ListParagraph"/>
        <w:numPr>
          <w:ilvl w:val="0"/>
          <w:numId w:val="9"/>
        </w:numPr>
        <w:rPr>
          <w:b/>
        </w:rPr>
      </w:pPr>
      <w:r w:rsidRPr="00325813">
        <w:rPr>
          <w:rFonts w:eastAsia="Malgun Gothic"/>
          <w:b/>
          <w:shd w:val="clear" w:color="auto" w:fill="FFFFFF"/>
          <w:lang w:eastAsia="ko-KR"/>
        </w:rPr>
        <w:t>Scenario 2B: CSI-RS based CMR + ZP-IMR</w:t>
      </w:r>
    </w:p>
    <w:p w14:paraId="3563E581" w14:textId="271DE43F" w:rsidR="00AE0226" w:rsidRPr="005B0395" w:rsidRDefault="00AE0226" w:rsidP="00AE0226">
      <w:pPr>
        <w:pStyle w:val="ListParagraph"/>
        <w:numPr>
          <w:ilvl w:val="0"/>
          <w:numId w:val="9"/>
        </w:numPr>
      </w:pPr>
      <w:r w:rsidRPr="00325813">
        <w:rPr>
          <w:rFonts w:eastAsia="Malgun Gothic"/>
          <w:b/>
          <w:shd w:val="clear" w:color="auto" w:fill="FFFFFF"/>
          <w:lang w:eastAsia="ko-KR"/>
        </w:rPr>
        <w:t>Scenario 2D: CSI-RS based CMR + NZP-IMR (only with density 3 REs/RB)</w:t>
      </w:r>
    </w:p>
    <w:p w14:paraId="40DF1958" w14:textId="4E3D1B00" w:rsidR="001058F0" w:rsidRDefault="003A1081" w:rsidP="003A1081">
      <w:pPr>
        <w:pStyle w:val="Heading2"/>
      </w:pPr>
      <w:r>
        <w:t>2.2</w:t>
      </w:r>
      <w:r>
        <w:tab/>
      </w:r>
      <w:r w:rsidR="006E5BDD">
        <w:t>L1-SINR measurement requirements</w:t>
      </w:r>
    </w:p>
    <w:p w14:paraId="27D33613" w14:textId="77777777" w:rsidR="009D3A15" w:rsidRDefault="008D2F19" w:rsidP="00656915">
      <w:r>
        <w:t xml:space="preserve">The way forward agreed in RAN4#92bis </w:t>
      </w:r>
      <w:r>
        <w:fldChar w:fldCharType="begin"/>
      </w:r>
      <w:r>
        <w:instrText xml:space="preserve"> REF _Ref16843642 \r \h </w:instrText>
      </w:r>
      <w:r>
        <w:fldChar w:fldCharType="separate"/>
      </w:r>
      <w:r>
        <w:t>[1]</w:t>
      </w:r>
      <w:r>
        <w:fldChar w:fldCharType="end"/>
      </w:r>
      <w:r>
        <w:t xml:space="preserve"> lists several questions. We list our view on the questions as follows:</w:t>
      </w:r>
    </w:p>
    <w:p w14:paraId="04418537" w14:textId="49BAD017" w:rsidR="000569D6" w:rsidRDefault="000569D6" w:rsidP="000569D6">
      <w:r w:rsidRPr="009D3A15">
        <w:rPr>
          <w:b/>
        </w:rPr>
        <w:t>Question-1:</w:t>
      </w:r>
      <w:r>
        <w:t xml:space="preserve"> Whether to define separate requirements for CMR only and CMR+IMR?</w:t>
      </w:r>
    </w:p>
    <w:p w14:paraId="1ECDD1C8" w14:textId="436B2F73" w:rsidR="000569D6" w:rsidRDefault="009D3A15" w:rsidP="000569D6">
      <w:r w:rsidRPr="009D3A15">
        <w:rPr>
          <w:b/>
        </w:rPr>
        <w:t>Ericsson:</w:t>
      </w:r>
      <w:r>
        <w:t xml:space="preserve"> It d</w:t>
      </w:r>
      <w:r w:rsidR="00456049">
        <w:t xml:space="preserve">epends on the L1-SINR accuracy. </w:t>
      </w:r>
      <w:r w:rsidR="001A300A">
        <w:t>RAN4 need</w:t>
      </w:r>
      <w:r w:rsidR="00AA4536">
        <w:t>s to</w:t>
      </w:r>
      <w:r w:rsidR="001A300A">
        <w:t xml:space="preserve"> study the L1-SINR measurement accuracy with CMR only and CMR+IMR. </w:t>
      </w:r>
      <w:r w:rsidR="0030732E">
        <w:t>If it is observed the accuracies are identical, RAN4</w:t>
      </w:r>
      <w:r w:rsidR="007964AB">
        <w:t xml:space="preserve"> </w:t>
      </w:r>
      <w:r w:rsidR="004072EC">
        <w:t xml:space="preserve">does not need to have separate </w:t>
      </w:r>
      <w:r w:rsidR="0030732E">
        <w:t>requir</w:t>
      </w:r>
      <w:r w:rsidR="00F859D9">
        <w:t>ements.</w:t>
      </w:r>
    </w:p>
    <w:p w14:paraId="60A030D9" w14:textId="58F5ADD0" w:rsidR="000569D6" w:rsidRDefault="000569D6" w:rsidP="000569D6">
      <w:r w:rsidRPr="009D3A15">
        <w:rPr>
          <w:b/>
        </w:rPr>
        <w:t>Question-2:</w:t>
      </w:r>
      <w:r>
        <w:t xml:space="preserve"> Whether to define separate requirements for SSB-based CMR and CSI-RS based CMR?</w:t>
      </w:r>
    </w:p>
    <w:p w14:paraId="6419DB54" w14:textId="181075DF" w:rsidR="000569D6" w:rsidRDefault="009D3A15" w:rsidP="000569D6">
      <w:r w:rsidRPr="009D3A15">
        <w:rPr>
          <w:b/>
        </w:rPr>
        <w:t xml:space="preserve">Ericsson: </w:t>
      </w:r>
      <w:r w:rsidR="00AA4536">
        <w:t xml:space="preserve">It depends on the discussion on the scenario (See 2.1). </w:t>
      </w:r>
      <w:r w:rsidR="00715133">
        <w:t xml:space="preserve">If RAN4 agree to specify both SSB based </w:t>
      </w:r>
      <w:r w:rsidR="001B7AE0">
        <w:t xml:space="preserve">L1-SINR and CSI-RS based L1-SINR, RAN4 should define the separate requirements as same as L1-RSRP requirements. </w:t>
      </w:r>
    </w:p>
    <w:p w14:paraId="7D3464AE" w14:textId="4143C732" w:rsidR="000569D6" w:rsidRDefault="000569D6" w:rsidP="000569D6">
      <w:r w:rsidRPr="009D3A15">
        <w:rPr>
          <w:b/>
        </w:rPr>
        <w:t>Question-3:</w:t>
      </w:r>
      <w:r>
        <w:t xml:space="preserve"> Whether to define separate requirements for different IMR configuration?</w:t>
      </w:r>
    </w:p>
    <w:p w14:paraId="1F86B034" w14:textId="0E70A559" w:rsidR="001B7AE0" w:rsidRDefault="009D3A15" w:rsidP="001B7AE0">
      <w:r w:rsidRPr="009D3A15">
        <w:rPr>
          <w:b/>
        </w:rPr>
        <w:t xml:space="preserve">Ericsson: </w:t>
      </w:r>
      <w:r w:rsidR="00AA4536" w:rsidRPr="00AA4536">
        <w:t xml:space="preserve">It </w:t>
      </w:r>
      <w:r w:rsidR="00AA4536">
        <w:t>d</w:t>
      </w:r>
      <w:r w:rsidR="001B7AE0">
        <w:t>epends on the L1-SINR accuracy. RAN4 need</w:t>
      </w:r>
      <w:r w:rsidR="00AA4536">
        <w:t>s to</w:t>
      </w:r>
      <w:r w:rsidR="001B7AE0">
        <w:t xml:space="preserve"> study the L1-SINR measurement accuracy with ZP-IMR and NZP-IMR. If it is observed the accuracies are identical, </w:t>
      </w:r>
      <w:r w:rsidR="00D10773">
        <w:t>RAN4 does not need to have separate requirements.</w:t>
      </w:r>
    </w:p>
    <w:p w14:paraId="1EEC081B" w14:textId="72688069" w:rsidR="00AA4536" w:rsidRPr="00F27BA3" w:rsidRDefault="00AA4536" w:rsidP="000569D6">
      <w:pPr>
        <w:rPr>
          <w:b/>
        </w:rPr>
      </w:pPr>
      <w:r w:rsidRPr="00F27BA3">
        <w:rPr>
          <w:b/>
        </w:rPr>
        <w:t>Proposal 2: RAN4 study the L1-SINR accuracy with the following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A0FFA" w14:paraId="7365A4C3" w14:textId="77777777" w:rsidTr="00E770D2">
        <w:tc>
          <w:tcPr>
            <w:tcW w:w="4814" w:type="dxa"/>
          </w:tcPr>
          <w:p w14:paraId="2EECC359" w14:textId="77777777" w:rsidR="007A0FFA" w:rsidRDefault="007A0FFA" w:rsidP="00E770D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4C0EEB4C" w14:textId="77777777" w:rsidR="007A0FFA" w:rsidRDefault="007A0FFA" w:rsidP="00E770D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7A0FFA" w14:paraId="3E45C839" w14:textId="77777777" w:rsidTr="00E770D2">
        <w:tc>
          <w:tcPr>
            <w:tcW w:w="4814" w:type="dxa"/>
          </w:tcPr>
          <w:p w14:paraId="1D6ECB19" w14:textId="77777777" w:rsidR="007A0FFA" w:rsidRDefault="007A0FFA" w:rsidP="00E770D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4815" w:type="dxa"/>
          </w:tcPr>
          <w:p w14:paraId="3E72341B" w14:textId="1F570CC2" w:rsidR="007A0FFA" w:rsidRDefault="007A0FFA" w:rsidP="00E770D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15kHz (FR1), 30kHz (FR1), 120kHz (FR2) </w:t>
            </w:r>
          </w:p>
        </w:tc>
      </w:tr>
      <w:tr w:rsidR="0049348C" w14:paraId="75D7DF23" w14:textId="77777777" w:rsidTr="00E770D2">
        <w:tc>
          <w:tcPr>
            <w:tcW w:w="4814" w:type="dxa"/>
          </w:tcPr>
          <w:p w14:paraId="3FC18EFF" w14:textId="0C8F4526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Channel measurement resource (CMR)</w:t>
            </w:r>
          </w:p>
        </w:tc>
        <w:tc>
          <w:tcPr>
            <w:tcW w:w="4815" w:type="dxa"/>
          </w:tcPr>
          <w:p w14:paraId="7F97990F" w14:textId="6F5C8856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</w:tr>
      <w:tr w:rsidR="0049348C" w14:paraId="6940B660" w14:textId="77777777" w:rsidTr="00E770D2">
        <w:tc>
          <w:tcPr>
            <w:tcW w:w="4814" w:type="dxa"/>
          </w:tcPr>
          <w:p w14:paraId="6660EB93" w14:textId="3D6D4C70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Interference measurement resource (IMR) </w:t>
            </w:r>
            <w:r w:rsidR="00433B41">
              <w:rPr>
                <w:lang w:val="en-GB"/>
              </w:rPr>
              <w:t>configuration</w:t>
            </w:r>
          </w:p>
        </w:tc>
        <w:tc>
          <w:tcPr>
            <w:tcW w:w="4815" w:type="dxa"/>
          </w:tcPr>
          <w:p w14:paraId="2F3A439D" w14:textId="00C24322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No, ZP-IMR, NZP-IMR</w:t>
            </w:r>
          </w:p>
        </w:tc>
      </w:tr>
      <w:tr w:rsidR="0049348C" w14:paraId="503BE7FD" w14:textId="77777777" w:rsidTr="00E770D2">
        <w:tc>
          <w:tcPr>
            <w:tcW w:w="4814" w:type="dxa"/>
          </w:tcPr>
          <w:p w14:paraId="161F1970" w14:textId="77777777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4815" w:type="dxa"/>
          </w:tcPr>
          <w:p w14:paraId="421F924A" w14:textId="77777777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49348C" w14:paraId="5D2E5685" w14:textId="77777777" w:rsidTr="00E770D2">
        <w:tc>
          <w:tcPr>
            <w:tcW w:w="4814" w:type="dxa"/>
          </w:tcPr>
          <w:p w14:paraId="253FBD36" w14:textId="181B5CBF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 (D)</w:t>
            </w:r>
          </w:p>
        </w:tc>
        <w:tc>
          <w:tcPr>
            <w:tcW w:w="4815" w:type="dxa"/>
          </w:tcPr>
          <w:p w14:paraId="194A9477" w14:textId="5FAA171F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49348C" w14:paraId="16628E71" w14:textId="77777777" w:rsidTr="00E770D2">
        <w:tc>
          <w:tcPr>
            <w:tcW w:w="4814" w:type="dxa"/>
          </w:tcPr>
          <w:p w14:paraId="73A136E5" w14:textId="1B45D874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4815" w:type="dxa"/>
          </w:tcPr>
          <w:p w14:paraId="0AC3D8D8" w14:textId="7ED6DAEB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1, 3, 5</w:t>
            </w:r>
          </w:p>
        </w:tc>
      </w:tr>
      <w:tr w:rsidR="0049348C" w14:paraId="6A75E7EC" w14:textId="77777777" w:rsidTr="00E770D2">
        <w:tc>
          <w:tcPr>
            <w:tcW w:w="4814" w:type="dxa"/>
          </w:tcPr>
          <w:p w14:paraId="53CD5DA8" w14:textId="130AE3B2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PRBs</w:t>
            </w:r>
          </w:p>
        </w:tc>
        <w:tc>
          <w:tcPr>
            <w:tcW w:w="4815" w:type="dxa"/>
          </w:tcPr>
          <w:p w14:paraId="088ED45F" w14:textId="782EFD8E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</w:tr>
      <w:tr w:rsidR="0049348C" w14:paraId="393E2DB3" w14:textId="77777777" w:rsidTr="00E770D2">
        <w:tc>
          <w:tcPr>
            <w:tcW w:w="4814" w:type="dxa"/>
          </w:tcPr>
          <w:p w14:paraId="55BA1C7C" w14:textId="77777777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4815" w:type="dxa"/>
          </w:tcPr>
          <w:p w14:paraId="5FE397AA" w14:textId="40923737" w:rsidR="0049348C" w:rsidRDefault="0049348C" w:rsidP="0049348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</w:tr>
    </w:tbl>
    <w:p w14:paraId="130B2DE7" w14:textId="77777777" w:rsidR="007A0FFA" w:rsidRPr="00391A8B" w:rsidRDefault="007A0FFA" w:rsidP="000569D6"/>
    <w:p w14:paraId="25E95D6B" w14:textId="09C14FFF" w:rsidR="002E29D9" w:rsidRDefault="00C17BF2" w:rsidP="00530F0B">
      <w:pPr>
        <w:pStyle w:val="Heading1"/>
      </w:pPr>
      <w:r>
        <w:lastRenderedPageBreak/>
        <w:t>3</w:t>
      </w:r>
      <w:r w:rsidR="00530F0B">
        <w:tab/>
      </w:r>
      <w:r w:rsidR="00BB4100">
        <w:t>Summary</w:t>
      </w:r>
    </w:p>
    <w:p w14:paraId="1C39DFAD" w14:textId="77777777" w:rsidR="00A7101D" w:rsidRPr="00325813" w:rsidRDefault="00A7101D" w:rsidP="00A7101D">
      <w:pPr>
        <w:rPr>
          <w:b/>
        </w:rPr>
      </w:pPr>
      <w:r w:rsidRPr="00325813">
        <w:rPr>
          <w:b/>
        </w:rPr>
        <w:t>Proposal 1: RAN4 prioritize</w:t>
      </w:r>
      <w:r>
        <w:rPr>
          <w:b/>
        </w:rPr>
        <w:t>s</w:t>
      </w:r>
      <w:r w:rsidRPr="00325813">
        <w:rPr>
          <w:b/>
        </w:rPr>
        <w:t xml:space="preserve"> the following scenarios for L1-SINR measurement requirements:</w:t>
      </w:r>
    </w:p>
    <w:p w14:paraId="7346A977" w14:textId="77777777" w:rsidR="00A7101D" w:rsidRPr="00325813" w:rsidRDefault="00A7101D" w:rsidP="00A7101D">
      <w:pPr>
        <w:pStyle w:val="ListParagraph"/>
        <w:numPr>
          <w:ilvl w:val="0"/>
          <w:numId w:val="9"/>
        </w:numPr>
        <w:rPr>
          <w:b/>
        </w:rPr>
      </w:pPr>
      <w:r w:rsidRPr="00325813">
        <w:rPr>
          <w:rFonts w:eastAsia="Malgun Gothic"/>
          <w:b/>
          <w:shd w:val="clear" w:color="auto" w:fill="FFFFFF"/>
          <w:lang w:eastAsia="ko-KR"/>
        </w:rPr>
        <w:t>Scenario 1A: CSI-RS based CMR (only with density 3 REs/RB for 1-port CSI-RS)</w:t>
      </w:r>
    </w:p>
    <w:p w14:paraId="78E02E37" w14:textId="77777777" w:rsidR="00A7101D" w:rsidRPr="00325813" w:rsidRDefault="00A7101D" w:rsidP="00A7101D">
      <w:pPr>
        <w:pStyle w:val="ListParagraph"/>
        <w:numPr>
          <w:ilvl w:val="0"/>
          <w:numId w:val="9"/>
        </w:numPr>
        <w:rPr>
          <w:b/>
        </w:rPr>
      </w:pPr>
      <w:r w:rsidRPr="00325813">
        <w:rPr>
          <w:rFonts w:eastAsia="Malgun Gothic"/>
          <w:b/>
          <w:shd w:val="clear" w:color="auto" w:fill="FFFFFF"/>
          <w:lang w:eastAsia="ko-KR"/>
        </w:rPr>
        <w:t>Scenario 2B: CSI-RS based CMR + ZP-IMR</w:t>
      </w:r>
    </w:p>
    <w:p w14:paraId="4B59FB13" w14:textId="77777777" w:rsidR="00A7101D" w:rsidRPr="005B0395" w:rsidRDefault="00A7101D" w:rsidP="00A7101D">
      <w:pPr>
        <w:pStyle w:val="ListParagraph"/>
        <w:numPr>
          <w:ilvl w:val="0"/>
          <w:numId w:val="9"/>
        </w:numPr>
      </w:pPr>
      <w:r w:rsidRPr="00325813">
        <w:rPr>
          <w:rFonts w:eastAsia="Malgun Gothic"/>
          <w:b/>
          <w:shd w:val="clear" w:color="auto" w:fill="FFFFFF"/>
          <w:lang w:eastAsia="ko-KR"/>
        </w:rPr>
        <w:t>Scenario 2D: CSI-RS based CMR + NZP-IMR (only with density 3 REs/RB)</w:t>
      </w:r>
    </w:p>
    <w:p w14:paraId="7F4DD568" w14:textId="51C8A341" w:rsidR="00A7101D" w:rsidRPr="00902B8F" w:rsidRDefault="00A7101D" w:rsidP="00902B8F">
      <w:pPr>
        <w:rPr>
          <w:b/>
        </w:rPr>
      </w:pPr>
      <w:bookmarkStart w:id="3" w:name="_GoBack"/>
      <w:bookmarkEnd w:id="3"/>
      <w:r w:rsidRPr="00902B8F">
        <w:rPr>
          <w:b/>
        </w:rPr>
        <w:t>Proposal 2: RAN4 study the L1-SINR accuracy with the following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7101D" w14:paraId="303F1589" w14:textId="77777777" w:rsidTr="00D8610B">
        <w:tc>
          <w:tcPr>
            <w:tcW w:w="4814" w:type="dxa"/>
          </w:tcPr>
          <w:p w14:paraId="6800E5E6" w14:textId="77777777" w:rsidR="00A7101D" w:rsidRDefault="00A7101D" w:rsidP="00D8610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058090C9" w14:textId="77777777" w:rsidR="00A7101D" w:rsidRDefault="00A7101D" w:rsidP="00D8610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A7101D" w14:paraId="4276ED01" w14:textId="77777777" w:rsidTr="00D8610B">
        <w:tc>
          <w:tcPr>
            <w:tcW w:w="4814" w:type="dxa"/>
          </w:tcPr>
          <w:p w14:paraId="7F29EA2E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4815" w:type="dxa"/>
          </w:tcPr>
          <w:p w14:paraId="0609D682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15kHz (FR1), 30kHz (FR1), 120kHz (FR2) </w:t>
            </w:r>
          </w:p>
        </w:tc>
      </w:tr>
      <w:tr w:rsidR="00A7101D" w14:paraId="20F9BBEE" w14:textId="77777777" w:rsidTr="00D8610B">
        <w:tc>
          <w:tcPr>
            <w:tcW w:w="4814" w:type="dxa"/>
          </w:tcPr>
          <w:p w14:paraId="676F068B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Channel measurement resource (CMR)</w:t>
            </w:r>
          </w:p>
        </w:tc>
        <w:tc>
          <w:tcPr>
            <w:tcW w:w="4815" w:type="dxa"/>
          </w:tcPr>
          <w:p w14:paraId="295AF1C4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</w:tr>
      <w:tr w:rsidR="00A7101D" w14:paraId="1F996672" w14:textId="77777777" w:rsidTr="00D8610B">
        <w:tc>
          <w:tcPr>
            <w:tcW w:w="4814" w:type="dxa"/>
          </w:tcPr>
          <w:p w14:paraId="27AB5721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Interference measurement resource (IMR) configuration</w:t>
            </w:r>
          </w:p>
        </w:tc>
        <w:tc>
          <w:tcPr>
            <w:tcW w:w="4815" w:type="dxa"/>
          </w:tcPr>
          <w:p w14:paraId="733A5345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No, ZP-IMR, NZP-IMR</w:t>
            </w:r>
          </w:p>
        </w:tc>
      </w:tr>
      <w:tr w:rsidR="00A7101D" w14:paraId="032C645D" w14:textId="77777777" w:rsidTr="00D8610B">
        <w:tc>
          <w:tcPr>
            <w:tcW w:w="4814" w:type="dxa"/>
          </w:tcPr>
          <w:p w14:paraId="5AFBD7F0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4815" w:type="dxa"/>
          </w:tcPr>
          <w:p w14:paraId="0A97F8B1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A7101D" w14:paraId="72E115C6" w14:textId="77777777" w:rsidTr="00D8610B">
        <w:tc>
          <w:tcPr>
            <w:tcW w:w="4814" w:type="dxa"/>
          </w:tcPr>
          <w:p w14:paraId="5912F0E4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 (D)</w:t>
            </w:r>
          </w:p>
        </w:tc>
        <w:tc>
          <w:tcPr>
            <w:tcW w:w="4815" w:type="dxa"/>
          </w:tcPr>
          <w:p w14:paraId="46B04202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A7101D" w14:paraId="3E9FC8FA" w14:textId="77777777" w:rsidTr="00D8610B">
        <w:tc>
          <w:tcPr>
            <w:tcW w:w="4814" w:type="dxa"/>
          </w:tcPr>
          <w:p w14:paraId="400D3EF9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4815" w:type="dxa"/>
          </w:tcPr>
          <w:p w14:paraId="57359B9D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1, 3, 5</w:t>
            </w:r>
          </w:p>
        </w:tc>
      </w:tr>
      <w:tr w:rsidR="00A7101D" w14:paraId="172F9EE8" w14:textId="77777777" w:rsidTr="00D8610B">
        <w:tc>
          <w:tcPr>
            <w:tcW w:w="4814" w:type="dxa"/>
          </w:tcPr>
          <w:p w14:paraId="12EDEABA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PRBs</w:t>
            </w:r>
          </w:p>
        </w:tc>
        <w:tc>
          <w:tcPr>
            <w:tcW w:w="4815" w:type="dxa"/>
          </w:tcPr>
          <w:p w14:paraId="4C52951F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</w:tr>
      <w:tr w:rsidR="00A7101D" w14:paraId="77D8A8DC" w14:textId="77777777" w:rsidTr="00D8610B">
        <w:tc>
          <w:tcPr>
            <w:tcW w:w="4814" w:type="dxa"/>
          </w:tcPr>
          <w:p w14:paraId="18EFD930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4815" w:type="dxa"/>
          </w:tcPr>
          <w:p w14:paraId="446BD50A" w14:textId="77777777" w:rsidR="00A7101D" w:rsidRDefault="00A7101D" w:rsidP="00D8610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</w:tr>
    </w:tbl>
    <w:p w14:paraId="5826A547" w14:textId="1730FD62" w:rsidR="00CD4B74" w:rsidRPr="004C3E58" w:rsidRDefault="00CD4B74" w:rsidP="00CD4B74">
      <w:pPr>
        <w:rPr>
          <w:b/>
        </w:rPr>
      </w:pP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6192E287" w:rsidR="00A2187A" w:rsidRPr="007C7565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6843642"/>
      <w:bookmarkStart w:id="5" w:name="_Ref16604413"/>
      <w:r w:rsidRPr="007C7565">
        <w:t>R</w:t>
      </w:r>
      <w:r w:rsidR="00CA6CF4">
        <w:t>4-1912742</w:t>
      </w:r>
      <w:r w:rsidRPr="007C7565">
        <w:t>, “</w:t>
      </w:r>
      <w:r w:rsidR="00CA6CF4">
        <w:t xml:space="preserve">WF on RRM Requirements Scope for Rel-16 NR </w:t>
      </w:r>
      <w:proofErr w:type="spellStart"/>
      <w:r w:rsidR="00CA6CF4">
        <w:t>eMIMO</w:t>
      </w:r>
      <w:proofErr w:type="spellEnd"/>
      <w:r w:rsidR="00CA6CF4">
        <w:t xml:space="preserve"> WI</w:t>
      </w:r>
      <w:r w:rsidR="00A2187A" w:rsidRPr="007C7565">
        <w:t xml:space="preserve">”, </w:t>
      </w:r>
      <w:r w:rsidRPr="007C7565">
        <w:t>Samsung</w:t>
      </w:r>
      <w:r w:rsidR="00CA6CF4">
        <w:t>, Huawei</w:t>
      </w:r>
      <w:r w:rsidR="00A2187A" w:rsidRPr="007C7565">
        <w:t>.</w:t>
      </w:r>
      <w:bookmarkEnd w:id="4"/>
    </w:p>
    <w:bookmarkEnd w:id="5"/>
    <w:p w14:paraId="5BE26060" w14:textId="040FDFEC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4C09C65" w14:textId="18D0BEFD" w:rsidR="007B52D3" w:rsidRDefault="007B52D3" w:rsidP="007B52D3">
      <w:pPr>
        <w:pStyle w:val="Heading1"/>
      </w:pPr>
      <w:r>
        <w:t>Appendix</w:t>
      </w:r>
    </w:p>
    <w:p w14:paraId="5D2DF9A6" w14:textId="5F9D35D5" w:rsidR="007B52D3" w:rsidRPr="007C7565" w:rsidRDefault="004823ED" w:rsidP="007B52D3">
      <w:r>
        <w:t>RAN1 agreements</w:t>
      </w:r>
      <w:r w:rsidR="007B52D3" w:rsidRPr="007C7565">
        <w:t xml:space="preserve"> L1-SINR reporting.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2D3" w:rsidRPr="00326744" w14:paraId="078A4D76" w14:textId="77777777" w:rsidTr="007B52D3">
        <w:tc>
          <w:tcPr>
            <w:tcW w:w="9629" w:type="dxa"/>
          </w:tcPr>
          <w:p w14:paraId="47CF3955" w14:textId="2B93339E" w:rsidR="007B52D3" w:rsidRPr="00C97618" w:rsidRDefault="007B52D3" w:rsidP="007B52D3">
            <w:r w:rsidRPr="004823ED">
              <w:rPr>
                <w:highlight w:val="yellow"/>
              </w:rPr>
              <w:t>RAN1#94bis</w:t>
            </w:r>
          </w:p>
          <w:p w14:paraId="73D75E86" w14:textId="77777777" w:rsidR="007B52D3" w:rsidRPr="00D52F44" w:rsidRDefault="007B52D3" w:rsidP="007B52D3">
            <w:pPr>
              <w:rPr>
                <w:highlight w:val="green"/>
                <w:lang w:eastAsia="ko-KR"/>
              </w:rPr>
            </w:pPr>
            <w:r w:rsidRPr="004F5356">
              <w:rPr>
                <w:highlight w:val="green"/>
                <w:lang w:eastAsia="ko-KR"/>
              </w:rPr>
              <w:t>Agreement</w:t>
            </w:r>
          </w:p>
          <w:p w14:paraId="2852230E" w14:textId="77777777" w:rsidR="007B52D3" w:rsidRPr="007C7565" w:rsidRDefault="007B52D3" w:rsidP="007B52D3">
            <w:pPr>
              <w:pStyle w:val="ListParagraph"/>
              <w:numPr>
                <w:ilvl w:val="0"/>
                <w:numId w:val="6"/>
              </w:numPr>
              <w:spacing w:after="0"/>
            </w:pPr>
            <w:r w:rsidRPr="007C7565">
              <w:t>L1-SINR is supported. L1-RSRQ is not supported.</w:t>
            </w:r>
          </w:p>
          <w:p w14:paraId="7217AAF9" w14:textId="77777777" w:rsidR="007B52D3" w:rsidRPr="007C7565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C7565">
              <w:t>Companies to study and provide definition of L1-SINR</w:t>
            </w:r>
          </w:p>
          <w:p w14:paraId="1106F8F6" w14:textId="77777777" w:rsidR="007B52D3" w:rsidRPr="007C7565" w:rsidRDefault="007B52D3" w:rsidP="007B52D3">
            <w:pPr>
              <w:pStyle w:val="ListParagraph"/>
              <w:numPr>
                <w:ilvl w:val="0"/>
                <w:numId w:val="6"/>
              </w:numPr>
              <w:spacing w:after="0"/>
            </w:pPr>
            <w:r w:rsidRPr="007C7565">
              <w:t>Study the reporting content, e.g.</w:t>
            </w:r>
          </w:p>
          <w:p w14:paraId="5389BB6D" w14:textId="77777777" w:rsidR="007B52D3" w:rsidRPr="00735CE6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35CE6">
              <w:t>Whether CRI/SSBRI is reported</w:t>
            </w:r>
          </w:p>
          <w:p w14:paraId="65E81811" w14:textId="77777777" w:rsidR="007B52D3" w:rsidRPr="007C7565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C7565">
              <w:t>Whether differential group/non-group reporting is applied</w:t>
            </w:r>
          </w:p>
          <w:p w14:paraId="13F02B5B" w14:textId="77777777" w:rsidR="007B52D3" w:rsidRPr="00735CE6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35CE6">
              <w:t>Whether L1-RSRP is reported</w:t>
            </w:r>
          </w:p>
          <w:p w14:paraId="7FBBFA1A" w14:textId="77777777" w:rsidR="007B52D3" w:rsidRPr="00256CC7" w:rsidRDefault="007B52D3" w:rsidP="007B52D3">
            <w:pPr>
              <w:pStyle w:val="ListParagraph"/>
              <w:numPr>
                <w:ilvl w:val="0"/>
                <w:numId w:val="6"/>
              </w:numPr>
              <w:spacing w:after="0"/>
            </w:pPr>
            <w:r w:rsidRPr="00735CE6">
              <w:t>Study the interference measurement mechanism</w:t>
            </w:r>
          </w:p>
          <w:p w14:paraId="6976B28D" w14:textId="59A577C7" w:rsidR="007B52D3" w:rsidRDefault="007B52D3" w:rsidP="007B52D3">
            <w:r w:rsidRPr="004823ED">
              <w:rPr>
                <w:highlight w:val="yellow"/>
              </w:rPr>
              <w:t>RAN1#97</w:t>
            </w:r>
          </w:p>
          <w:p w14:paraId="09ACB5D9" w14:textId="77777777" w:rsidR="007B52D3" w:rsidRPr="006918FB" w:rsidRDefault="007B52D3" w:rsidP="007B52D3">
            <w:pPr>
              <w:rPr>
                <w:highlight w:val="green"/>
              </w:rPr>
            </w:pPr>
            <w:r w:rsidRPr="006918FB">
              <w:rPr>
                <w:highlight w:val="green"/>
              </w:rPr>
              <w:t>Agreement</w:t>
            </w:r>
          </w:p>
          <w:p w14:paraId="41C90B84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 xml:space="preserve">When dedicated IMR is not configured, </w:t>
            </w:r>
          </w:p>
          <w:p w14:paraId="58CB9DF2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 xml:space="preserve">If CMR is based on CSI-RS, when L1-SINR is configured, and interference measurement is performed using CMR with CSI-RS only with density 3 REs/RB for 1-port CSI-RS is used </w:t>
            </w:r>
          </w:p>
          <w:p w14:paraId="16772256" w14:textId="77777777" w:rsidR="007B52D3" w:rsidRPr="007C7565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7C7565">
              <w:t>Spec does not require UE to use SSB for interference measurement</w:t>
            </w:r>
          </w:p>
          <w:p w14:paraId="736CF36A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Note: CSI-RS above is CSI-RS for BM</w:t>
            </w:r>
          </w:p>
          <w:p w14:paraId="35C30FDC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lastRenderedPageBreak/>
              <w:t>When dedicated IMR is configured,</w:t>
            </w:r>
          </w:p>
          <w:p w14:paraId="1744498F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NW can configure interference measurement for L1-SINR with either of the following options</w:t>
            </w:r>
          </w:p>
          <w:p w14:paraId="31C6B63C" w14:textId="77777777" w:rsidR="007B52D3" w:rsidRPr="006918FB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6918FB">
              <w:t>ZP-IMR only</w:t>
            </w:r>
          </w:p>
          <w:p w14:paraId="2F49F9FC" w14:textId="77777777" w:rsidR="007B52D3" w:rsidRPr="006918FB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6918FB">
              <w:t xml:space="preserve">NZP-IMR only </w:t>
            </w:r>
          </w:p>
          <w:p w14:paraId="4407F863" w14:textId="77777777" w:rsidR="007B52D3" w:rsidRPr="007C7565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7C7565">
              <w:t>(WA) ZP-IMR and NZP IMR (interference measurement is taken on both)</w:t>
            </w:r>
          </w:p>
          <w:p w14:paraId="00D0BE84" w14:textId="77777777" w:rsidR="007B52D3" w:rsidRPr="007C7565" w:rsidRDefault="007B52D3" w:rsidP="007B52D3">
            <w:pPr>
              <w:pStyle w:val="ListParagraph"/>
              <w:numPr>
                <w:ilvl w:val="3"/>
                <w:numId w:val="7"/>
              </w:numPr>
              <w:spacing w:after="0"/>
            </w:pPr>
            <w:r w:rsidRPr="007C7565">
              <w:t>Maximum Number of ZP IMR is 1</w:t>
            </w:r>
          </w:p>
          <w:p w14:paraId="63298B8B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 xml:space="preserve">If IMR is configured based on NZP IMR only, when L1-SINR is configured, interference measurement is performed only with density 3 REs/RB CSI-RS </w:t>
            </w:r>
          </w:p>
          <w:p w14:paraId="4BDB392D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If IMR is configured based on ZP IMR only, when L1-SINR is configured, interference measurement is performed using ZP IMR</w:t>
            </w:r>
          </w:p>
          <w:p w14:paraId="342D44F2" w14:textId="77777777" w:rsidR="007B52D3" w:rsidRPr="007C7565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7C7565">
              <w:t>FFS: interference measurement is performed using CMR additionally</w:t>
            </w:r>
          </w:p>
          <w:p w14:paraId="47BACA56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Support of L1-SINR is optional</w:t>
            </w:r>
          </w:p>
          <w:p w14:paraId="63F11796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FFS: Support of NZP IMR and ZP IMR are separate UE capabilities</w:t>
            </w:r>
          </w:p>
          <w:p w14:paraId="3322C73C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Note: CSI-RS above is CSI-RS for BM</w:t>
            </w:r>
          </w:p>
          <w:p w14:paraId="5842184B" w14:textId="77777777" w:rsidR="007B52D3" w:rsidRPr="007C7565" w:rsidRDefault="007B52D3" w:rsidP="007B52D3">
            <w:r w:rsidRPr="00E65771">
              <w:rPr>
                <w:highlight w:val="yellow"/>
              </w:rPr>
              <w:t>RAN1#98 (1908 Prague)</w:t>
            </w:r>
          </w:p>
          <w:p w14:paraId="7AAAEABB" w14:textId="77777777" w:rsidR="007B52D3" w:rsidRPr="007C7565" w:rsidRDefault="007B52D3" w:rsidP="007B52D3">
            <w:pPr>
              <w:rPr>
                <w:lang w:eastAsia="zh-CN"/>
              </w:rPr>
            </w:pPr>
            <w:r w:rsidRPr="007C7565">
              <w:rPr>
                <w:lang w:eastAsia="zh-CN"/>
              </w:rPr>
              <w:t xml:space="preserve">When </w:t>
            </w:r>
            <w:proofErr w:type="spellStart"/>
            <w:r w:rsidRPr="007C7565">
              <w:rPr>
                <w:lang w:eastAsia="zh-CN"/>
              </w:rPr>
              <w:t>gNB</w:t>
            </w:r>
            <w:proofErr w:type="spellEnd"/>
            <w:r w:rsidRPr="007C7565">
              <w:rPr>
                <w:lang w:eastAsia="zh-CN"/>
              </w:rPr>
              <w:t xml:space="preserve"> configures UE to report SSBRI/CRI and corresponding L1-SINR, the following report format is supported.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12"/>
              <w:gridCol w:w="3019"/>
            </w:tblGrid>
            <w:tr w:rsidR="007B52D3" w:rsidRPr="004B1E35" w14:paraId="2570F1B9" w14:textId="77777777" w:rsidTr="007B52D3">
              <w:trPr>
                <w:trHeight w:val="641"/>
                <w:jc w:val="center"/>
              </w:trPr>
              <w:tc>
                <w:tcPr>
                  <w:tcW w:w="1512" w:type="dxa"/>
                  <w:shd w:val="clear" w:color="auto" w:fill="E0E0E0"/>
                  <w:vAlign w:val="center"/>
                </w:tcPr>
                <w:p w14:paraId="09FC00F2" w14:textId="77777777" w:rsidR="007B52D3" w:rsidRPr="004B1E35" w:rsidRDefault="007B52D3" w:rsidP="007B52D3">
                  <w:pPr>
                    <w:pStyle w:val="TAH"/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</w:pPr>
                  <w:bookmarkStart w:id="6" w:name="_Hlk20490302"/>
                  <w:r w:rsidRPr="004B1E35"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  <w:t>CSI report number</w:t>
                  </w:r>
                </w:p>
              </w:tc>
              <w:tc>
                <w:tcPr>
                  <w:tcW w:w="3019" w:type="dxa"/>
                  <w:shd w:val="clear" w:color="auto" w:fill="E0E0E0"/>
                  <w:vAlign w:val="center"/>
                </w:tcPr>
                <w:p w14:paraId="23BD04E1" w14:textId="77777777" w:rsidR="007B52D3" w:rsidRPr="004B1E35" w:rsidRDefault="007B52D3" w:rsidP="007B52D3">
                  <w:pPr>
                    <w:pStyle w:val="TAH"/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</w:pPr>
                  <w:r w:rsidRPr="004B1E35"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  <w:t>CSI fields</w:t>
                  </w:r>
                </w:p>
              </w:tc>
            </w:tr>
            <w:tr w:rsidR="007B52D3" w:rsidRPr="007C7565" w14:paraId="7CBAF1C1" w14:textId="77777777" w:rsidTr="007B52D3">
              <w:trPr>
                <w:jc w:val="center"/>
              </w:trPr>
              <w:tc>
                <w:tcPr>
                  <w:tcW w:w="1512" w:type="dxa"/>
                  <w:vMerge w:val="restart"/>
                  <w:vAlign w:val="center"/>
                </w:tcPr>
                <w:p w14:paraId="78F612B5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CSI report #n</w:t>
                  </w:r>
                </w:p>
              </w:tc>
              <w:tc>
                <w:tcPr>
                  <w:tcW w:w="3019" w:type="dxa"/>
                  <w:vAlign w:val="center"/>
                </w:tcPr>
                <w:p w14:paraId="1338950E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#1, if reported</w:t>
                  </w:r>
                </w:p>
              </w:tc>
            </w:tr>
            <w:tr w:rsidR="007B52D3" w:rsidRPr="007C7565" w14:paraId="15D3AA83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2AD977BE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73D38CF6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#2, if reported</w:t>
                  </w:r>
                </w:p>
              </w:tc>
            </w:tr>
            <w:tr w:rsidR="007B52D3" w:rsidRPr="007C7565" w14:paraId="3D41C6A1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744121DA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01BCA63B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#3, if reported</w:t>
                  </w:r>
                </w:p>
              </w:tc>
            </w:tr>
            <w:tr w:rsidR="007B52D3" w:rsidRPr="007C7565" w14:paraId="0CAD86FA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1F6DD3E0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53660A7F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#4, if reported</w:t>
                  </w:r>
                </w:p>
              </w:tc>
            </w:tr>
            <w:tr w:rsidR="007B52D3" w:rsidRPr="004B1E35" w14:paraId="27A6A7AC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781FDA51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790749C9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SINR #1, if reported</w:t>
                  </w:r>
                </w:p>
              </w:tc>
            </w:tr>
            <w:tr w:rsidR="007B52D3" w:rsidRPr="004B1E35" w14:paraId="59B2CBEE" w14:textId="77777777" w:rsidTr="007B52D3">
              <w:trPr>
                <w:trHeight w:val="624"/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3F7B2A81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731A7977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Differential SINR #2, if reported</w:t>
                  </w:r>
                </w:p>
              </w:tc>
            </w:tr>
            <w:tr w:rsidR="007B52D3" w:rsidRPr="004B1E35" w14:paraId="028B95B8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3B46537C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13FD96B7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Differential SINR #3, if reported</w:t>
                  </w:r>
                </w:p>
              </w:tc>
            </w:tr>
            <w:tr w:rsidR="007B52D3" w:rsidRPr="004B1E35" w14:paraId="38735A16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3FFB5FE7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299AF345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Differential SINR #4, if reported</w:t>
                  </w:r>
                </w:p>
              </w:tc>
            </w:tr>
          </w:tbl>
          <w:bookmarkEnd w:id="6"/>
          <w:p w14:paraId="3C53C46D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FFS: range and step size of differential SINR</w:t>
            </w:r>
          </w:p>
          <w:p w14:paraId="74A3598B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Differential SINR #N is determined based on the difference between measured SINR corresponding to the CRI/SSBRI #N and the measured SINR corresponding to CRI/SSBRI #1</w:t>
            </w:r>
          </w:p>
          <w:p w14:paraId="39AF226E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The SINR #1 is the largest SINR among reported SINRs</w:t>
            </w:r>
          </w:p>
          <w:p w14:paraId="0EC8B666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The range of SINR is [-23, 40] dB</w:t>
            </w:r>
          </w:p>
          <w:p w14:paraId="450A11C4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The SINR is quantized based on what is specified in 38.133</w:t>
            </w:r>
          </w:p>
          <w:p w14:paraId="2E585436" w14:textId="77777777" w:rsidR="007B52D3" w:rsidRPr="007C7565" w:rsidRDefault="007B52D3" w:rsidP="007B52D3">
            <w:pPr>
              <w:rPr>
                <w:highlight w:val="green"/>
              </w:rPr>
            </w:pPr>
            <w:r w:rsidRPr="007C7565">
              <w:rPr>
                <w:highlight w:val="green"/>
              </w:rPr>
              <w:t>Agreement</w:t>
            </w:r>
          </w:p>
          <w:p w14:paraId="0DA36473" w14:textId="77777777" w:rsidR="007B52D3" w:rsidRPr="007C7565" w:rsidRDefault="007B52D3" w:rsidP="007B52D3">
            <w:pPr>
              <w:spacing w:after="0"/>
              <w:rPr>
                <w:rFonts w:cs="Times New Roman"/>
              </w:rPr>
            </w:pPr>
            <w:r w:rsidRPr="007C7565">
              <w:rPr>
                <w:rFonts w:cs="Times New Roman"/>
              </w:rPr>
              <w:t xml:space="preserve">For L1-SINR based beam report, in a </w:t>
            </w:r>
            <w:r w:rsidRPr="007C7565">
              <w:rPr>
                <w:rFonts w:cs="Times New Roman"/>
                <w:i/>
                <w:iCs/>
              </w:rPr>
              <w:t>CSI-</w:t>
            </w:r>
            <w:proofErr w:type="spellStart"/>
            <w:r w:rsidRPr="007C7565">
              <w:rPr>
                <w:rFonts w:cs="Times New Roman"/>
                <w:i/>
                <w:iCs/>
              </w:rPr>
              <w:t>reportConfig</w:t>
            </w:r>
            <w:proofErr w:type="spellEnd"/>
            <w:r w:rsidRPr="007C7565">
              <w:rPr>
                <w:rFonts w:cs="Times New Roman"/>
              </w:rPr>
              <w:t xml:space="preserve">, if IMR is configured to be based on </w:t>
            </w:r>
            <w:r w:rsidRPr="007C7565">
              <w:rPr>
                <w:rFonts w:cs="Times New Roman"/>
                <w:color w:val="FF0000"/>
              </w:rPr>
              <w:t>ZP-IMR only</w:t>
            </w:r>
            <w:r w:rsidRPr="007C7565">
              <w:rPr>
                <w:rFonts w:cs="Times New Roman"/>
              </w:rPr>
              <w:t>:</w:t>
            </w:r>
          </w:p>
          <w:p w14:paraId="50515888" w14:textId="6C2BC185" w:rsidR="007B52D3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cs="Times New Roman"/>
              </w:rPr>
            </w:pPr>
            <w:r w:rsidRPr="007C7565">
              <w:rPr>
                <w:rFonts w:cs="Times New Roman"/>
              </w:rPr>
              <w:t>CMR and IMR are 1-to-1 mapped from signaling perspective</w:t>
            </w:r>
          </w:p>
          <w:p w14:paraId="65AC0F6A" w14:textId="23B2832D" w:rsidR="00E65771" w:rsidRDefault="00E65771" w:rsidP="00E65771">
            <w:pPr>
              <w:spacing w:after="0"/>
              <w:rPr>
                <w:rFonts w:cs="Times New Roman"/>
              </w:rPr>
            </w:pPr>
          </w:p>
          <w:p w14:paraId="6321957A" w14:textId="77777777" w:rsidR="00E65771" w:rsidRPr="004B1E35" w:rsidRDefault="00E65771" w:rsidP="00E65771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sz w:val="22"/>
                <w:highlight w:val="cyan"/>
              </w:rPr>
            </w:pPr>
            <w:r w:rsidRPr="004B1E35">
              <w:rPr>
                <w:rFonts w:cs="Times New Roman"/>
                <w:sz w:val="22"/>
                <w:highlight w:val="cyan"/>
              </w:rPr>
              <w:t>Email discussion by September 20</w:t>
            </w:r>
            <w:r w:rsidRPr="004B1E35">
              <w:rPr>
                <w:rFonts w:cs="Times New Roman"/>
                <w:sz w:val="22"/>
                <w:highlight w:val="cyan"/>
                <w:vertAlign w:val="superscript"/>
              </w:rPr>
              <w:t>th</w:t>
            </w:r>
            <w:r w:rsidRPr="004B1E35">
              <w:rPr>
                <w:rFonts w:cs="Times New Roman"/>
                <w:sz w:val="22"/>
                <w:highlight w:val="cyan"/>
              </w:rPr>
              <w:t xml:space="preserve"> </w:t>
            </w:r>
            <w:proofErr w:type="spellStart"/>
            <w:r w:rsidRPr="004B1E35">
              <w:rPr>
                <w:rFonts w:cs="Times New Roman"/>
                <w:sz w:val="22"/>
                <w:highlight w:val="cyan"/>
              </w:rPr>
              <w:t>Yushu</w:t>
            </w:r>
            <w:proofErr w:type="spellEnd"/>
            <w:r w:rsidRPr="004B1E35">
              <w:rPr>
                <w:rFonts w:cs="Times New Roman"/>
                <w:sz w:val="22"/>
                <w:highlight w:val="cyan"/>
              </w:rPr>
              <w:t xml:space="preserve"> (Apple) on the details (such as how measurement of interference is done, the mapping relation between CMR/IMR, QCL, etc) of L1-SINR based beam report using the following as a starting point:</w:t>
            </w:r>
          </w:p>
          <w:p w14:paraId="1A705B24" w14:textId="77777777" w:rsidR="00E65771" w:rsidRPr="004B1E35" w:rsidRDefault="00E65771" w:rsidP="00E65771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sz w:val="22"/>
              </w:rPr>
            </w:pPr>
            <w:r w:rsidRPr="004B1E35">
              <w:rPr>
                <w:rFonts w:cs="Times New Roman"/>
                <w:sz w:val="22"/>
              </w:rPr>
              <w:t xml:space="preserve">For L1-SINR based beam report, in a </w:t>
            </w:r>
            <w:r w:rsidRPr="004B1E35">
              <w:rPr>
                <w:rFonts w:cs="Times New Roman"/>
                <w:i/>
                <w:sz w:val="22"/>
              </w:rPr>
              <w:t>CSI-</w:t>
            </w:r>
            <w:proofErr w:type="spellStart"/>
            <w:r w:rsidRPr="004B1E35">
              <w:rPr>
                <w:rFonts w:cs="Times New Roman"/>
                <w:i/>
                <w:sz w:val="22"/>
              </w:rPr>
              <w:t>reportConfig</w:t>
            </w:r>
            <w:proofErr w:type="spellEnd"/>
            <w:r w:rsidRPr="004B1E35">
              <w:rPr>
                <w:rFonts w:cs="Times New Roman"/>
                <w:sz w:val="22"/>
              </w:rPr>
              <w:t>, if IMR is configured to be based on NZP-IMR only, down-select at least one of the following resource configuration schemes:</w:t>
            </w:r>
          </w:p>
          <w:p w14:paraId="6365242E" w14:textId="77777777" w:rsidR="00E65771" w:rsidRPr="004B1E35" w:rsidRDefault="00E65771" w:rsidP="00E65771">
            <w:pPr>
              <w:pStyle w:val="0Maintext"/>
              <w:widowControl/>
              <w:numPr>
                <w:ilvl w:val="0"/>
                <w:numId w:val="8"/>
              </w:numPr>
              <w:spacing w:after="0" w:afterAutospacing="0" w:line="240" w:lineRule="auto"/>
              <w:rPr>
                <w:rFonts w:cs="Times New Roman"/>
                <w:sz w:val="22"/>
              </w:rPr>
            </w:pPr>
            <w:r w:rsidRPr="004B1E35">
              <w:rPr>
                <w:rFonts w:cs="Times New Roman"/>
                <w:sz w:val="22"/>
              </w:rPr>
              <w:t>Option 1: CMR and IMR are 1-to-1 mapped</w:t>
            </w:r>
          </w:p>
          <w:p w14:paraId="3A29EA14" w14:textId="77777777" w:rsidR="00E65771" w:rsidRPr="004B1E35" w:rsidRDefault="00E65771" w:rsidP="00E65771">
            <w:pPr>
              <w:pStyle w:val="0Maintext"/>
              <w:widowControl/>
              <w:numPr>
                <w:ilvl w:val="0"/>
                <w:numId w:val="8"/>
              </w:numPr>
              <w:spacing w:after="0" w:afterAutospacing="0" w:line="240" w:lineRule="auto"/>
              <w:rPr>
                <w:rFonts w:cs="Times New Roman"/>
                <w:sz w:val="22"/>
              </w:rPr>
            </w:pPr>
            <w:r w:rsidRPr="004B1E35">
              <w:rPr>
                <w:rFonts w:cs="Times New Roman"/>
                <w:sz w:val="22"/>
              </w:rPr>
              <w:lastRenderedPageBreak/>
              <w:t>Option 2: 1 CMR can be mapped to 1 or more than 1 IMRs</w:t>
            </w:r>
          </w:p>
          <w:p w14:paraId="7505D449" w14:textId="77777777" w:rsidR="00E65771" w:rsidRPr="004B1E35" w:rsidRDefault="00E65771" w:rsidP="00E65771">
            <w:pPr>
              <w:pStyle w:val="0Maintext"/>
              <w:widowControl/>
              <w:numPr>
                <w:ilvl w:val="0"/>
                <w:numId w:val="8"/>
              </w:numPr>
              <w:spacing w:after="0" w:afterAutospacing="0" w:line="240" w:lineRule="auto"/>
              <w:rPr>
                <w:rFonts w:cs="Times New Roman"/>
                <w:sz w:val="22"/>
              </w:rPr>
            </w:pPr>
            <w:r w:rsidRPr="004B1E35">
              <w:rPr>
                <w:rFonts w:cs="Times New Roman"/>
                <w:sz w:val="22"/>
              </w:rPr>
              <w:t>Option 3: 1 IMR can be mapped to 1 or more than 1 CMRs</w:t>
            </w:r>
          </w:p>
          <w:p w14:paraId="7BADD83F" w14:textId="77777777" w:rsidR="00E65771" w:rsidRPr="004B1E35" w:rsidRDefault="00E65771" w:rsidP="00E65771">
            <w:pPr>
              <w:pStyle w:val="0Maintext"/>
              <w:widowControl/>
              <w:numPr>
                <w:ilvl w:val="0"/>
                <w:numId w:val="8"/>
              </w:numPr>
              <w:spacing w:after="0" w:afterAutospacing="0" w:line="240" w:lineRule="auto"/>
              <w:rPr>
                <w:rFonts w:cs="Times New Roman"/>
                <w:sz w:val="22"/>
              </w:rPr>
            </w:pPr>
            <w:r w:rsidRPr="004B1E35">
              <w:rPr>
                <w:rFonts w:cs="Times New Roman"/>
                <w:sz w:val="22"/>
              </w:rPr>
              <w:t xml:space="preserve">Option 4: More than 1 IMRs can be mapped to more than 1 CMRs. </w:t>
            </w:r>
          </w:p>
          <w:p w14:paraId="125F0A7A" w14:textId="77777777" w:rsidR="00E65771" w:rsidRPr="00E65771" w:rsidRDefault="00E65771" w:rsidP="00E65771">
            <w:pPr>
              <w:spacing w:after="0"/>
              <w:rPr>
                <w:rFonts w:cs="Times New Roman"/>
                <w:lang w:val="en-GB"/>
              </w:rPr>
            </w:pPr>
          </w:p>
          <w:p w14:paraId="5BBE418E" w14:textId="77777777" w:rsidR="007B52D3" w:rsidRPr="004B1E35" w:rsidRDefault="007B52D3" w:rsidP="007B52D3">
            <w:pPr>
              <w:rPr>
                <w:highlight w:val="green"/>
              </w:rPr>
            </w:pPr>
            <w:r w:rsidRPr="004B1E35">
              <w:rPr>
                <w:highlight w:val="green"/>
              </w:rPr>
              <w:t>Agreement</w:t>
            </w:r>
          </w:p>
          <w:p w14:paraId="3DBB3944" w14:textId="5D762050" w:rsidR="004823ED" w:rsidRDefault="007B52D3" w:rsidP="007B52D3">
            <w:r w:rsidRPr="00326744">
              <w:t xml:space="preserve">Support </w:t>
            </w:r>
            <w:proofErr w:type="spellStart"/>
            <w:r w:rsidRPr="00326744">
              <w:t>gNB</w:t>
            </w:r>
            <w:proofErr w:type="spellEnd"/>
            <w:r w:rsidRPr="00326744">
              <w:t xml:space="preserve"> to configure L1-SINR based beam report for both non-</w:t>
            </w:r>
            <w:proofErr w:type="gramStart"/>
            <w:r w:rsidRPr="00326744">
              <w:t>group</w:t>
            </w:r>
            <w:proofErr w:type="gramEnd"/>
            <w:r w:rsidRPr="00326744">
              <w:t xml:space="preserve"> based and group based beam reporting.</w:t>
            </w:r>
          </w:p>
          <w:p w14:paraId="17C290AE" w14:textId="7743BDA1" w:rsidR="00874BE9" w:rsidRDefault="00874BE9" w:rsidP="007B52D3"/>
          <w:p w14:paraId="2C112063" w14:textId="77777777" w:rsidR="004823ED" w:rsidRDefault="004823ED" w:rsidP="007B52D3">
            <w:r w:rsidRPr="004823ED">
              <w:rPr>
                <w:highlight w:val="yellow"/>
              </w:rPr>
              <w:t>RAN1#98bis</w:t>
            </w:r>
          </w:p>
          <w:p w14:paraId="1B391B97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8E44139" w14:textId="77777777" w:rsidR="004823ED" w:rsidRPr="004823ED" w:rsidRDefault="004823ED" w:rsidP="004823ED">
            <w:pPr>
              <w:widowControl/>
              <w:numPr>
                <w:ilvl w:val="0"/>
                <w:numId w:val="10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  <w:t>The bit length is fixed to be 4 bits for differential L1-SINR</w:t>
            </w:r>
          </w:p>
          <w:p w14:paraId="67A731F3" w14:textId="77777777" w:rsidR="004823ED" w:rsidRPr="004823ED" w:rsidRDefault="004823ED" w:rsidP="004823ED">
            <w:pPr>
              <w:widowControl/>
              <w:numPr>
                <w:ilvl w:val="0"/>
                <w:numId w:val="10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  <w:t>The step size is fixed to be 1 dB for differential L1-SINR</w:t>
            </w:r>
          </w:p>
          <w:p w14:paraId="14341611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</w:pPr>
          </w:p>
          <w:p w14:paraId="2D3F3509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CE27036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  <w:t>The value of k for L1-SINR to determine the priority value of CSI report equals to 0.</w:t>
            </w:r>
          </w:p>
          <w:p w14:paraId="45F7AE92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</w:pPr>
          </w:p>
          <w:p w14:paraId="49F0E0B1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8E8D558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  <w:t>For NZP-IMR based interference measurement, option 1a is supported</w:t>
            </w:r>
          </w:p>
          <w:p w14:paraId="574D7226" w14:textId="77777777" w:rsidR="004823ED" w:rsidRPr="004823ED" w:rsidRDefault="004823ED" w:rsidP="004823ED">
            <w:pPr>
              <w:widowControl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In a </w:t>
            </w:r>
            <w:r w:rsidRPr="004823ED">
              <w:rPr>
                <w:rFonts w:ascii="Times New Roman" w:eastAsia="Malgun Gothic" w:hAnsi="Times New Roman" w:cs="Times New Roman"/>
                <w:i/>
                <w:iCs/>
                <w:color w:val="000000"/>
                <w:sz w:val="20"/>
                <w:szCs w:val="20"/>
                <w:lang w:eastAsia="en-US"/>
              </w:rPr>
              <w:t>CSI-</w:t>
            </w:r>
            <w:proofErr w:type="spellStart"/>
            <w:r w:rsidRPr="004823ED">
              <w:rPr>
                <w:rFonts w:ascii="Times New Roman" w:eastAsia="Malgun Gothic" w:hAnsi="Times New Roman" w:cs="Times New Roman"/>
                <w:i/>
                <w:iCs/>
                <w:color w:val="000000"/>
                <w:sz w:val="20"/>
                <w:szCs w:val="20"/>
                <w:lang w:eastAsia="en-US"/>
              </w:rPr>
              <w:t>reportConfig</w:t>
            </w:r>
            <w:proofErr w:type="spellEnd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gNB</w:t>
            </w:r>
            <w:proofErr w:type="spellEnd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configures a list of </w:t>
            </w:r>
            <w:proofErr w:type="gramStart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N</w:t>
            </w:r>
            <w:proofErr w:type="gramEnd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CMR(s) and another list of N IMR(s), and they are 1:1 mapped</w:t>
            </w:r>
          </w:p>
          <w:p w14:paraId="51210C32" w14:textId="77777777" w:rsidR="004823ED" w:rsidRPr="004823ED" w:rsidRDefault="004823ED" w:rsidP="004823ED">
            <w:pPr>
              <w:widowControl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For each SINR, interference is measured based on each associated NZP-IMR only</w:t>
            </w:r>
          </w:p>
          <w:p w14:paraId="7BDDC5AF" w14:textId="77777777" w:rsidR="004823ED" w:rsidRPr="004823ED" w:rsidRDefault="004823ED" w:rsidP="004823ED">
            <w:pPr>
              <w:widowControl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UE may assume that the NZP CSI-RS resource for channel measurement and NZP CSI-RS resource(s) for interference measurement configured for one CSI reporting are </w:t>
            </w:r>
            <w:proofErr w:type="spellStart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QCLed</w:t>
            </w:r>
            <w:proofErr w:type="spellEnd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with respect to 'QCL-</w:t>
            </w:r>
            <w:proofErr w:type="spellStart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TypeD</w:t>
            </w:r>
            <w:proofErr w:type="spellEnd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’</w:t>
            </w:r>
          </w:p>
          <w:p w14:paraId="05F5BD85" w14:textId="77777777" w:rsidR="004823ED" w:rsidRPr="004823ED" w:rsidRDefault="004823ED" w:rsidP="004823ED">
            <w:pPr>
              <w:widowControl/>
              <w:numPr>
                <w:ilvl w:val="1"/>
                <w:numId w:val="11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FFS: Whether QCL-</w:t>
            </w:r>
            <w:proofErr w:type="spellStart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TypeD</w:t>
            </w:r>
            <w:proofErr w:type="spellEnd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can be configured to each NZP IMR</w:t>
            </w:r>
          </w:p>
          <w:p w14:paraId="3F743D01" w14:textId="77777777" w:rsidR="004823ED" w:rsidRPr="004823ED" w:rsidRDefault="004823ED" w:rsidP="004823ED">
            <w:pPr>
              <w:widowControl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FFS: Each NZP CSI-RS port configured for interference measurement corresponds to an interference transmission layer</w:t>
            </w:r>
          </w:p>
          <w:p w14:paraId="69553736" w14:textId="77777777" w:rsidR="004823ED" w:rsidRPr="004823ED" w:rsidRDefault="004823ED" w:rsidP="004823ED">
            <w:pPr>
              <w:widowControl/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FFS: Additional support of option 2a (without RRC </w:t>
            </w:r>
            <w:proofErr w:type="spellStart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signalling</w:t>
            </w:r>
            <w:proofErr w:type="spellEnd"/>
            <w:r w:rsidRPr="004823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impact)</w:t>
            </w:r>
          </w:p>
          <w:p w14:paraId="3858A442" w14:textId="795D9BAF" w:rsidR="004823ED" w:rsidRPr="004823ED" w:rsidRDefault="004823ED" w:rsidP="00E65771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</w:pPr>
            <w:r w:rsidRPr="004823ED"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  <w:t>Note: There is no consensus in RAN1 on the support of option 2b/2c (which introduces IMR index reporting for L1-SINR)</w:t>
            </w:r>
          </w:p>
          <w:p w14:paraId="3BA23F89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游明朝" w:hAnsi="Times New Roman" w:cs="Times New Roman"/>
                <w:b/>
                <w:iCs/>
                <w:sz w:val="20"/>
                <w:szCs w:val="20"/>
              </w:rPr>
            </w:pPr>
            <w:r w:rsidRPr="004823ED">
              <w:rPr>
                <w:rFonts w:ascii="Times New Roman" w:eastAsia="游明朝" w:hAnsi="Times New Roman" w:cs="Times New Roman"/>
                <w:b/>
                <w:iCs/>
                <w:sz w:val="20"/>
                <w:szCs w:val="20"/>
              </w:rPr>
              <w:t>Conclusion</w:t>
            </w:r>
          </w:p>
          <w:p w14:paraId="5A6C3027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游明朝" w:hAnsi="Times New Roman" w:cs="Times New Roman"/>
                <w:bCs/>
                <w:iCs/>
                <w:sz w:val="20"/>
                <w:szCs w:val="20"/>
              </w:rPr>
            </w:pPr>
            <w:r w:rsidRPr="004823ED">
              <w:rPr>
                <w:rFonts w:ascii="Times New Roman" w:eastAsia="游明朝" w:hAnsi="Times New Roman" w:cs="Times New Roman"/>
                <w:bCs/>
                <w:iCs/>
                <w:sz w:val="20"/>
                <w:szCs w:val="20"/>
              </w:rPr>
              <w:t>How to measure interference for L1-SINR from configured ZP/NZP IMR resources is up to UE implementation.</w:t>
            </w:r>
          </w:p>
          <w:p w14:paraId="038029A7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游明朝" w:hAnsi="Times New Roman" w:cs="Times New Roman"/>
                <w:sz w:val="20"/>
                <w:szCs w:val="20"/>
              </w:rPr>
            </w:pPr>
          </w:p>
          <w:p w14:paraId="66CAAB35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游明朝" w:hAnsi="Times New Roman" w:cs="Times New Roman"/>
                <w:sz w:val="20"/>
                <w:szCs w:val="20"/>
              </w:rPr>
            </w:pPr>
          </w:p>
          <w:p w14:paraId="0816EB4C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游明朝" w:hAnsi="Times New Roman" w:cs="Times New Roman"/>
                <w:sz w:val="20"/>
                <w:szCs w:val="20"/>
              </w:rPr>
            </w:pPr>
            <w:r w:rsidRPr="004823ED">
              <w:rPr>
                <w:rFonts w:ascii="Times New Roman" w:eastAsia="游明朝" w:hAnsi="Times New Roman" w:cs="Times New Roman"/>
                <w:sz w:val="20"/>
                <w:szCs w:val="20"/>
                <w:highlight w:val="cyan"/>
              </w:rPr>
              <w:t>Email discussion</w:t>
            </w:r>
            <w:r w:rsidRPr="004823ED">
              <w:rPr>
                <w:rFonts w:ascii="Times New Roman" w:eastAsia="游明朝" w:hAnsi="Times New Roman" w:cs="Times New Roman"/>
                <w:sz w:val="20"/>
                <w:szCs w:val="20"/>
              </w:rPr>
              <w:t xml:space="preserve"> to collect possible alternatives to define Z, Z’ and CPU occupancy for L1-SINR till 31</w:t>
            </w:r>
            <w:r w:rsidRPr="004823ED">
              <w:rPr>
                <w:rFonts w:ascii="Times New Roman" w:eastAsia="游明朝" w:hAnsi="Times New Roman" w:cs="Times New Roman"/>
                <w:sz w:val="20"/>
                <w:szCs w:val="20"/>
                <w:vertAlign w:val="superscript"/>
              </w:rPr>
              <w:t>st</w:t>
            </w:r>
            <w:r w:rsidRPr="004823ED">
              <w:rPr>
                <w:rFonts w:ascii="Times New Roman" w:eastAsia="游明朝" w:hAnsi="Times New Roman" w:cs="Times New Roman"/>
                <w:sz w:val="20"/>
                <w:szCs w:val="20"/>
              </w:rPr>
              <w:t xml:space="preserve"> Oct – </w:t>
            </w:r>
            <w:proofErr w:type="spellStart"/>
            <w:r w:rsidRPr="004823ED">
              <w:rPr>
                <w:rFonts w:ascii="Times New Roman" w:eastAsia="游明朝" w:hAnsi="Times New Roman" w:cs="Times New Roman"/>
                <w:sz w:val="20"/>
                <w:szCs w:val="20"/>
              </w:rPr>
              <w:t>Yushu</w:t>
            </w:r>
            <w:proofErr w:type="spellEnd"/>
            <w:r w:rsidRPr="004823ED">
              <w:rPr>
                <w:rFonts w:ascii="Times New Roman" w:eastAsia="游明朝" w:hAnsi="Times New Roman" w:cs="Times New Roman"/>
                <w:sz w:val="20"/>
                <w:szCs w:val="20"/>
              </w:rPr>
              <w:t xml:space="preserve"> (Apple).</w:t>
            </w:r>
          </w:p>
          <w:p w14:paraId="724D6A52" w14:textId="77777777" w:rsidR="004823ED" w:rsidRPr="004823ED" w:rsidRDefault="004823ED" w:rsidP="004823ED">
            <w:pPr>
              <w:widowControl/>
              <w:spacing w:after="0" w:line="240" w:lineRule="auto"/>
              <w:jc w:val="left"/>
              <w:rPr>
                <w:rFonts w:ascii="Times New Roman" w:eastAsia="Calibri" w:hAnsi="Times New Roman" w:cs="Calibri"/>
                <w:lang w:eastAsia="x-none"/>
              </w:rPr>
            </w:pPr>
          </w:p>
          <w:p w14:paraId="2CE5D0DC" w14:textId="1B83D863" w:rsidR="004823ED" w:rsidRPr="00326744" w:rsidRDefault="004823ED" w:rsidP="007B52D3"/>
        </w:tc>
      </w:tr>
    </w:tbl>
    <w:p w14:paraId="436F8DDD" w14:textId="77777777" w:rsidR="007B52D3" w:rsidRPr="007C7565" w:rsidRDefault="007B52D3" w:rsidP="007B52D3"/>
    <w:sectPr w:rsidR="007B52D3" w:rsidRPr="007C756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05C6D" w14:textId="77777777" w:rsidR="004C3E58" w:rsidRDefault="004C3E58">
      <w:pPr>
        <w:spacing w:after="0"/>
      </w:pPr>
      <w:r>
        <w:separator/>
      </w:r>
    </w:p>
  </w:endnote>
  <w:endnote w:type="continuationSeparator" w:id="0">
    <w:p w14:paraId="11D02DDF" w14:textId="77777777" w:rsidR="004C3E58" w:rsidRDefault="004C3E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C3E58" w:rsidRDefault="004C3E5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C3E58" w:rsidRDefault="004C3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AA6BA" w14:textId="77777777" w:rsidR="004C3E58" w:rsidRDefault="004C3E58">
      <w:pPr>
        <w:spacing w:after="0"/>
      </w:pPr>
      <w:r>
        <w:separator/>
      </w:r>
    </w:p>
  </w:footnote>
  <w:footnote w:type="continuationSeparator" w:id="0">
    <w:p w14:paraId="1EE25F3A" w14:textId="77777777" w:rsidR="004C3E58" w:rsidRDefault="004C3E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3E58" w:rsidRDefault="004C3E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4B1385"/>
    <w:multiLevelType w:val="hybridMultilevel"/>
    <w:tmpl w:val="0D9EC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F4016"/>
    <w:multiLevelType w:val="hybridMultilevel"/>
    <w:tmpl w:val="B51A4FD0"/>
    <w:lvl w:ilvl="0" w:tplc="C3A63E70">
      <w:start w:val="2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D34D6"/>
    <w:multiLevelType w:val="hybridMultilevel"/>
    <w:tmpl w:val="5C7EABD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43EC1"/>
    <w:multiLevelType w:val="hybridMultilevel"/>
    <w:tmpl w:val="6600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00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E34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9D6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B16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2C07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172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1E8"/>
    <w:rsid w:val="000977F1"/>
    <w:rsid w:val="000979B3"/>
    <w:rsid w:val="00097A81"/>
    <w:rsid w:val="000A060B"/>
    <w:rsid w:val="000A0AC8"/>
    <w:rsid w:val="000A2152"/>
    <w:rsid w:val="000A226C"/>
    <w:rsid w:val="000A2A4C"/>
    <w:rsid w:val="000A2C2A"/>
    <w:rsid w:val="000A3A6D"/>
    <w:rsid w:val="000A49DC"/>
    <w:rsid w:val="000A4BEB"/>
    <w:rsid w:val="000A4C24"/>
    <w:rsid w:val="000A5060"/>
    <w:rsid w:val="000A5336"/>
    <w:rsid w:val="000A5631"/>
    <w:rsid w:val="000A5806"/>
    <w:rsid w:val="000A5BF1"/>
    <w:rsid w:val="000A676A"/>
    <w:rsid w:val="000A693F"/>
    <w:rsid w:val="000A6F20"/>
    <w:rsid w:val="000A70C7"/>
    <w:rsid w:val="000A71E9"/>
    <w:rsid w:val="000A78BB"/>
    <w:rsid w:val="000A7BFF"/>
    <w:rsid w:val="000B04B5"/>
    <w:rsid w:val="000B0F93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0F38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58F0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4F86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C59"/>
    <w:rsid w:val="00130130"/>
    <w:rsid w:val="001301AC"/>
    <w:rsid w:val="00130215"/>
    <w:rsid w:val="0013063A"/>
    <w:rsid w:val="00130BB4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816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6EE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04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00A"/>
    <w:rsid w:val="001A3137"/>
    <w:rsid w:val="001A3600"/>
    <w:rsid w:val="001A4725"/>
    <w:rsid w:val="001A4914"/>
    <w:rsid w:val="001A4A47"/>
    <w:rsid w:val="001A5517"/>
    <w:rsid w:val="001A5A8B"/>
    <w:rsid w:val="001A66EA"/>
    <w:rsid w:val="001A6D1B"/>
    <w:rsid w:val="001A6F80"/>
    <w:rsid w:val="001A7126"/>
    <w:rsid w:val="001A7DC3"/>
    <w:rsid w:val="001B0049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C6D"/>
    <w:rsid w:val="001B6636"/>
    <w:rsid w:val="001B68D8"/>
    <w:rsid w:val="001B6AFB"/>
    <w:rsid w:val="001B6F88"/>
    <w:rsid w:val="001B7725"/>
    <w:rsid w:val="001B7AE0"/>
    <w:rsid w:val="001C0C57"/>
    <w:rsid w:val="001C0CB2"/>
    <w:rsid w:val="001C14C3"/>
    <w:rsid w:val="001C17B0"/>
    <w:rsid w:val="001C2483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4DD9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9B2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595"/>
    <w:rsid w:val="00215968"/>
    <w:rsid w:val="0021635E"/>
    <w:rsid w:val="00216397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439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B1D"/>
    <w:rsid w:val="00234404"/>
    <w:rsid w:val="00235558"/>
    <w:rsid w:val="00235596"/>
    <w:rsid w:val="00236178"/>
    <w:rsid w:val="00236329"/>
    <w:rsid w:val="0023673E"/>
    <w:rsid w:val="00236F55"/>
    <w:rsid w:val="00237ECB"/>
    <w:rsid w:val="0024032E"/>
    <w:rsid w:val="00240525"/>
    <w:rsid w:val="002405EB"/>
    <w:rsid w:val="0024135F"/>
    <w:rsid w:val="00241846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11B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A1A"/>
    <w:rsid w:val="00254F4A"/>
    <w:rsid w:val="00255EA3"/>
    <w:rsid w:val="002563BF"/>
    <w:rsid w:val="00256948"/>
    <w:rsid w:val="0025720C"/>
    <w:rsid w:val="00257461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570"/>
    <w:rsid w:val="00293778"/>
    <w:rsid w:val="0029383A"/>
    <w:rsid w:val="00293C2E"/>
    <w:rsid w:val="00293F6D"/>
    <w:rsid w:val="0029424F"/>
    <w:rsid w:val="002942C3"/>
    <w:rsid w:val="00294BA7"/>
    <w:rsid w:val="00294EEE"/>
    <w:rsid w:val="00295188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C28"/>
    <w:rsid w:val="002D4F03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795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76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32E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813"/>
    <w:rsid w:val="003259FC"/>
    <w:rsid w:val="00326744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6FEE"/>
    <w:rsid w:val="003903EC"/>
    <w:rsid w:val="00390CB5"/>
    <w:rsid w:val="00390ED1"/>
    <w:rsid w:val="00391A8B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EE"/>
    <w:rsid w:val="00397384"/>
    <w:rsid w:val="003A0839"/>
    <w:rsid w:val="003A0E52"/>
    <w:rsid w:val="003A1081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98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854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2EC"/>
    <w:rsid w:val="004074AC"/>
    <w:rsid w:val="00407C47"/>
    <w:rsid w:val="00410082"/>
    <w:rsid w:val="00412653"/>
    <w:rsid w:val="00412993"/>
    <w:rsid w:val="00413258"/>
    <w:rsid w:val="004135E1"/>
    <w:rsid w:val="004137D9"/>
    <w:rsid w:val="004142BD"/>
    <w:rsid w:val="004145B2"/>
    <w:rsid w:val="00414B15"/>
    <w:rsid w:val="004160AA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CB3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2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B41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58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049"/>
    <w:rsid w:val="0045677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0DFC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8FB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3ED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48C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3E5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9CD"/>
    <w:rsid w:val="004D7AD2"/>
    <w:rsid w:val="004E0401"/>
    <w:rsid w:val="004E0A8C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33C"/>
    <w:rsid w:val="0050770E"/>
    <w:rsid w:val="00510066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486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957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395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084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2DC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5F8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915"/>
    <w:rsid w:val="00656B9E"/>
    <w:rsid w:val="00656C79"/>
    <w:rsid w:val="00660215"/>
    <w:rsid w:val="0066058F"/>
    <w:rsid w:val="00660CB2"/>
    <w:rsid w:val="00660D46"/>
    <w:rsid w:val="0066190A"/>
    <w:rsid w:val="00661C98"/>
    <w:rsid w:val="00661F9A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750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6DF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BDD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5FA5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133"/>
    <w:rsid w:val="007156DC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69D"/>
    <w:rsid w:val="00723A52"/>
    <w:rsid w:val="00723A5B"/>
    <w:rsid w:val="0072473E"/>
    <w:rsid w:val="00724A42"/>
    <w:rsid w:val="007250AD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BEE"/>
    <w:rsid w:val="00730DFE"/>
    <w:rsid w:val="0073128E"/>
    <w:rsid w:val="00731AE4"/>
    <w:rsid w:val="007324FE"/>
    <w:rsid w:val="0073284D"/>
    <w:rsid w:val="00732AB8"/>
    <w:rsid w:val="00732ABB"/>
    <w:rsid w:val="00734156"/>
    <w:rsid w:val="007342AB"/>
    <w:rsid w:val="00734DD4"/>
    <w:rsid w:val="007367D6"/>
    <w:rsid w:val="00736BB2"/>
    <w:rsid w:val="00736D00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00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4E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651"/>
    <w:rsid w:val="00766773"/>
    <w:rsid w:val="00766A23"/>
    <w:rsid w:val="00766EB9"/>
    <w:rsid w:val="007673AF"/>
    <w:rsid w:val="007700A6"/>
    <w:rsid w:val="007714CB"/>
    <w:rsid w:val="007714FB"/>
    <w:rsid w:val="00771681"/>
    <w:rsid w:val="007716F5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4AB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0FFA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2D3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1F2D"/>
    <w:rsid w:val="007C241C"/>
    <w:rsid w:val="007C25A8"/>
    <w:rsid w:val="007C36D9"/>
    <w:rsid w:val="007C3E78"/>
    <w:rsid w:val="007C41C8"/>
    <w:rsid w:val="007C4381"/>
    <w:rsid w:val="007C4532"/>
    <w:rsid w:val="007C4A02"/>
    <w:rsid w:val="007C59A6"/>
    <w:rsid w:val="007C6569"/>
    <w:rsid w:val="007C6B6C"/>
    <w:rsid w:val="007C6C3C"/>
    <w:rsid w:val="007C739D"/>
    <w:rsid w:val="007C74AC"/>
    <w:rsid w:val="007C7565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3B56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39C7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655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14E"/>
    <w:rsid w:val="00846A04"/>
    <w:rsid w:val="00846B67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4093"/>
    <w:rsid w:val="00874BE9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3E14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27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2F19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2B8F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27F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E18"/>
    <w:rsid w:val="009262E4"/>
    <w:rsid w:val="0092670F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7C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D0F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4E42"/>
    <w:rsid w:val="00995886"/>
    <w:rsid w:val="00995AAF"/>
    <w:rsid w:val="00995C21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0F6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4E2"/>
    <w:rsid w:val="009D3686"/>
    <w:rsid w:val="009D3A15"/>
    <w:rsid w:val="009D3BF8"/>
    <w:rsid w:val="009D408D"/>
    <w:rsid w:val="009D4AFA"/>
    <w:rsid w:val="009D4BE0"/>
    <w:rsid w:val="009D5DF7"/>
    <w:rsid w:val="009D60B5"/>
    <w:rsid w:val="009D619F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8F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8B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5F5A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3E7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01D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442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536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64A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226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65A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76A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F47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47F26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768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00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2C1"/>
    <w:rsid w:val="00BD65DC"/>
    <w:rsid w:val="00BD7C49"/>
    <w:rsid w:val="00BE0B33"/>
    <w:rsid w:val="00BE0B8B"/>
    <w:rsid w:val="00BE0D00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8A5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CB5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6CF4"/>
    <w:rsid w:val="00CA7103"/>
    <w:rsid w:val="00CA73D1"/>
    <w:rsid w:val="00CA749E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1A3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F53"/>
    <w:rsid w:val="00CD240C"/>
    <w:rsid w:val="00CD2FE4"/>
    <w:rsid w:val="00CD346F"/>
    <w:rsid w:val="00CD34CC"/>
    <w:rsid w:val="00CD3A08"/>
    <w:rsid w:val="00CD3A71"/>
    <w:rsid w:val="00CD43D5"/>
    <w:rsid w:val="00CD47EE"/>
    <w:rsid w:val="00CD4B74"/>
    <w:rsid w:val="00CD4DBD"/>
    <w:rsid w:val="00CD5BD8"/>
    <w:rsid w:val="00CD624A"/>
    <w:rsid w:val="00CD6632"/>
    <w:rsid w:val="00CD682E"/>
    <w:rsid w:val="00CD6974"/>
    <w:rsid w:val="00CD6E8F"/>
    <w:rsid w:val="00CD6F0E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07848"/>
    <w:rsid w:val="00D10258"/>
    <w:rsid w:val="00D105F3"/>
    <w:rsid w:val="00D106C0"/>
    <w:rsid w:val="00D10773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8A9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87D"/>
    <w:rsid w:val="00D262B4"/>
    <w:rsid w:val="00D262FE"/>
    <w:rsid w:val="00D2695A"/>
    <w:rsid w:val="00D26A42"/>
    <w:rsid w:val="00D26C19"/>
    <w:rsid w:val="00D27596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7D6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B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49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724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6DD5"/>
    <w:rsid w:val="00D770F7"/>
    <w:rsid w:val="00D7776E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4CB"/>
    <w:rsid w:val="00DC0919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0F9C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485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5A8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BD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276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1C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641"/>
    <w:rsid w:val="00E63788"/>
    <w:rsid w:val="00E63F84"/>
    <w:rsid w:val="00E649E1"/>
    <w:rsid w:val="00E655AE"/>
    <w:rsid w:val="00E65771"/>
    <w:rsid w:val="00E65DE4"/>
    <w:rsid w:val="00E67D3C"/>
    <w:rsid w:val="00E7067A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0E4"/>
    <w:rsid w:val="00E9315A"/>
    <w:rsid w:val="00E93A3C"/>
    <w:rsid w:val="00E94073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7"/>
    <w:rsid w:val="00EC5C1D"/>
    <w:rsid w:val="00EC6FAA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95D"/>
    <w:rsid w:val="00EE679F"/>
    <w:rsid w:val="00EF02F1"/>
    <w:rsid w:val="00EF08B4"/>
    <w:rsid w:val="00EF09F0"/>
    <w:rsid w:val="00EF0C72"/>
    <w:rsid w:val="00EF0F75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27BA3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66E8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4DE5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09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9D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18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58E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407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40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407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807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77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54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6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4F8EBEE-345D-4354-BA12-90C7C70F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1401</Words>
  <Characters>7477</Characters>
  <Application>Microsoft Office Word</Application>
  <DocSecurity>0</DocSecurity>
  <Lines>62</Lines>
  <Paragraphs>17</Paragraphs>
  <ScaleCrop>false</ScaleCrop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2019-11-08T13:51:00Z</dcterms:created>
  <dcterms:modified xsi:type="dcterms:W3CDTF">2019-11-08T15:32:00Z</dcterms:modified>
</cp:coreProperties>
</file>